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E" w:rsidRDefault="000C62EE" w:rsidP="000C62EE">
      <w:pPr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b/>
          <w:bCs/>
          <w:i/>
          <w:iCs/>
          <w:lang w:eastAsia="sr-Latn-CS"/>
        </w:rPr>
        <w:t xml:space="preserve">         </w:t>
      </w:r>
      <w:r w:rsidRPr="0058328A">
        <w:rPr>
          <w:rFonts w:ascii="Tw Cen MT" w:hAnsi="Tw Cen MT" w:cs="Tw Cen MT"/>
          <w:b/>
          <w:bCs/>
          <w:i/>
          <w:iCs/>
          <w:lang w:val="sr-Cyrl-CS" w:eastAsia="sr-Latn-CS"/>
        </w:rPr>
        <w:t xml:space="preserve">CRNA GORA </w:t>
      </w:r>
      <w:r>
        <w:rPr>
          <w:rFonts w:ascii="Tw Cen MT" w:hAnsi="Tw Cen MT" w:cs="Tw Cen MT"/>
          <w:b/>
          <w:bCs/>
          <w:lang w:val="en-GB" w:eastAsia="ar-SA"/>
        </w:rPr>
        <w:t xml:space="preserve">                                                                                                       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 xml:space="preserve">    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OPŠTINA DANILOVGRAD</w:t>
      </w:r>
      <w:r>
        <w:rPr>
          <w:rFonts w:ascii="Tw Cen MT" w:hAnsi="Tw Cen MT" w:cs="Tw Cen MT"/>
          <w:b/>
          <w:bCs/>
          <w:lang w:val="en-GB" w:eastAsia="ar-SA"/>
        </w:rPr>
        <w:t xml:space="preserve">                                                                                                         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sr-Latn-CS" w:eastAsia="ar-SA"/>
        </w:rPr>
        <w:t xml:space="preserve">Sekretarijat za urbanizam, komunalne, stambene                                                                                      poslove, saobraćaj i zaštitu životne sredine                                                                                       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  <w:t xml:space="preserve">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sr-Cyrl-CS" w:eastAsia="sr-Latn-CS"/>
        </w:rPr>
        <w:t xml:space="preserve">Broj: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  <w:t>06-up -</w:t>
      </w:r>
      <w:r w:rsidR="00A37BAF"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  <w:t>54/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  <w:t>1</w:t>
      </w:r>
    </w:p>
    <w:p w:rsidR="000C62EE" w:rsidRPr="00417529" w:rsidRDefault="00A37BAF" w:rsidP="000C62EE">
      <w:pPr>
        <w:rPr>
          <w:rFonts w:ascii="Tw Cen MT" w:hAnsi="Tw Cen MT" w:cs="Tw Cen MT"/>
          <w:b/>
          <w:bCs/>
          <w:i/>
          <w:iCs/>
          <w:sz w:val="24"/>
          <w:szCs w:val="24"/>
          <w:lang w:eastAsia="sr-Latn-CS"/>
        </w:rPr>
      </w:pPr>
      <w:proofErr w:type="spellStart"/>
      <w:proofErr w:type="gramStart"/>
      <w:r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>Danilovgrad</w:t>
      </w:r>
      <w:proofErr w:type="spellEnd"/>
      <w:r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>, 10.04.2018</w:t>
      </w:r>
      <w:r w:rsidR="000C62EE"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>.</w:t>
      </w:r>
      <w:proofErr w:type="gramEnd"/>
      <w:r w:rsidR="000C62EE"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="000C62EE"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>godine</w:t>
      </w:r>
      <w:proofErr w:type="spellEnd"/>
      <w:proofErr w:type="gramEnd"/>
    </w:p>
    <w:p w:rsidR="000C62EE" w:rsidRPr="00417529" w:rsidRDefault="000C62EE" w:rsidP="000C62EE">
      <w:pPr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</w:pP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81410 </w:t>
      </w:r>
      <w:proofErr w:type="spellStart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>Danilovgrad</w:t>
      </w:r>
      <w:proofErr w:type="spellEnd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, </w:t>
      </w:r>
      <w:proofErr w:type="spellStart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>Trg</w:t>
      </w:r>
      <w:proofErr w:type="spellEnd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 9. </w:t>
      </w:r>
      <w:proofErr w:type="spellStart"/>
      <w:proofErr w:type="gramStart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>decembar</w:t>
      </w:r>
      <w:proofErr w:type="spellEnd"/>
      <w:proofErr w:type="gramEnd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  <w:t xml:space="preserve">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  <w:t xml:space="preserve">                                                                                                 tel. 020/812-040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</w:r>
      <w:r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  </w:t>
      </w:r>
      <w:r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  <w:t xml:space="preserve">            </w:t>
      </w:r>
      <w:r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  <w:t xml:space="preserve">       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e-mail: </w:t>
      </w:r>
      <w:proofErr w:type="spellStart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>urbanizamdg</w:t>
      </w:r>
      <w:proofErr w:type="spellEnd"/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eastAsia="ar-SA"/>
        </w:rPr>
        <w:t>@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yahoo.com                                                          tel.fax: 020/ 810-140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ab/>
        <w:t xml:space="preserve">          </w:t>
      </w:r>
      <w:r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                        </w:t>
      </w:r>
      <w:r w:rsidRPr="00417529">
        <w:rPr>
          <w:rFonts w:ascii="Tw Cen MT" w:hAnsi="Tw Cen MT" w:cs="Tw Cen MT"/>
          <w:b/>
          <w:bCs/>
          <w:i/>
          <w:iCs/>
          <w:sz w:val="24"/>
          <w:szCs w:val="24"/>
          <w:lang w:val="en-GB" w:eastAsia="ar-SA"/>
        </w:rPr>
        <w:t xml:space="preserve"> www.danilovgrad.me</w:t>
      </w:r>
    </w:p>
    <w:p w:rsidR="000C62EE" w:rsidRPr="00C90246" w:rsidRDefault="000C62EE" w:rsidP="000C62EE">
      <w:pPr>
        <w:rPr>
          <w:rFonts w:ascii="Tw Cen MT" w:hAnsi="Tw Cen MT" w:cs="Tw Cen MT"/>
          <w:b/>
          <w:bCs/>
          <w:lang w:val="en-GB" w:eastAsia="ar-SA"/>
        </w:rPr>
      </w:pPr>
      <w:r>
        <w:rPr>
          <w:lang w:val="en-GB" w:eastAsia="ar-SA"/>
        </w:rPr>
        <w:t xml:space="preserve"> </w:t>
      </w:r>
      <w:r w:rsidRPr="00606F8B">
        <w:rPr>
          <w:lang w:val="en-GB" w:eastAsia="ar-SA"/>
        </w:rPr>
        <w:t>_______________________________________________________________________</w:t>
      </w:r>
      <w:r>
        <w:rPr>
          <w:lang w:val="en-GB" w:eastAsia="ar-SA"/>
        </w:rPr>
        <w:t xml:space="preserve">                        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Na </w:t>
      </w:r>
      <w:proofErr w:type="spellStart"/>
      <w:r>
        <w:rPr>
          <w:rFonts w:ascii="Tw Cen MT" w:hAnsi="Tw Cen MT" w:cs="Tw Cen MT"/>
        </w:rPr>
        <w:t>osnovu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člana</w:t>
      </w:r>
      <w:proofErr w:type="spellEnd"/>
      <w:r>
        <w:rPr>
          <w:rFonts w:ascii="Tw Cen MT" w:hAnsi="Tw Cen MT" w:cs="Tw Cen MT"/>
        </w:rPr>
        <w:t xml:space="preserve"> 13 </w:t>
      </w:r>
      <w:proofErr w:type="spellStart"/>
      <w:r>
        <w:rPr>
          <w:rFonts w:ascii="Tw Cen MT" w:hAnsi="Tw Cen MT" w:cs="Tw Cen MT"/>
        </w:rPr>
        <w:t>Zakona</w:t>
      </w:r>
      <w:proofErr w:type="spellEnd"/>
      <w:r>
        <w:rPr>
          <w:rFonts w:ascii="Tw Cen MT" w:hAnsi="Tw Cen MT" w:cs="Tw Cen MT"/>
        </w:rPr>
        <w:t xml:space="preserve"> o </w:t>
      </w:r>
      <w:proofErr w:type="spellStart"/>
      <w:r>
        <w:rPr>
          <w:rFonts w:ascii="Tw Cen MT" w:hAnsi="Tw Cen MT" w:cs="Tw Cen MT"/>
        </w:rPr>
        <w:t>procjeni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uticaja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sredinu</w:t>
      </w:r>
      <w:proofErr w:type="spellEnd"/>
      <w:r>
        <w:rPr>
          <w:rFonts w:ascii="Tw Cen MT" w:hAnsi="Tw Cen MT" w:cs="Tw Cen MT"/>
        </w:rPr>
        <w:t xml:space="preserve"> („Sl. list RCG“, br. 80/05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„Sl. list CG“, br. 40/10, 73/10, 40/11,27/13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52/16)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člana</w:t>
      </w:r>
      <w:proofErr w:type="spellEnd"/>
      <w:r>
        <w:rPr>
          <w:rFonts w:ascii="Tw Cen MT" w:hAnsi="Tw Cen MT" w:cs="Tw Cen MT"/>
        </w:rPr>
        <w:t xml:space="preserve"> 18 </w:t>
      </w:r>
      <w:proofErr w:type="spellStart"/>
      <w:r>
        <w:rPr>
          <w:rFonts w:ascii="Tw Cen MT" w:hAnsi="Tw Cen MT" w:cs="Tw Cen MT"/>
        </w:rPr>
        <w:t>Zakona</w:t>
      </w:r>
      <w:proofErr w:type="spellEnd"/>
      <w:r>
        <w:rPr>
          <w:rFonts w:ascii="Tw Cen MT" w:hAnsi="Tw Cen MT" w:cs="Tw Cen MT"/>
        </w:rPr>
        <w:t xml:space="preserve"> o </w:t>
      </w:r>
      <w:proofErr w:type="spellStart"/>
      <w:r>
        <w:rPr>
          <w:rFonts w:ascii="Tw Cen MT" w:hAnsi="Tw Cen MT" w:cs="Tw Cen MT"/>
        </w:rPr>
        <w:t>upravnom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postupku</w:t>
      </w:r>
      <w:proofErr w:type="spellEnd"/>
      <w:r>
        <w:rPr>
          <w:rFonts w:ascii="Tw Cen MT" w:hAnsi="Tw Cen MT" w:cs="Tw Cen MT"/>
        </w:rPr>
        <w:t xml:space="preserve"> („Sl. list CG“, br. 56/14, 20/15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40/16) u </w:t>
      </w:r>
      <w:proofErr w:type="spellStart"/>
      <w:r>
        <w:rPr>
          <w:rFonts w:ascii="Tw Cen MT" w:hAnsi="Tw Cen MT" w:cs="Tw Cen MT"/>
        </w:rPr>
        <w:t>postupku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odlučivanja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zahtjevu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  <w:b/>
          <w:bCs/>
        </w:rPr>
        <w:t>Siniše</w:t>
      </w:r>
      <w:proofErr w:type="spellEnd"/>
      <w:r w:rsidR="00A37BAF">
        <w:rPr>
          <w:rFonts w:ascii="Tw Cen MT" w:hAnsi="Tw Cen MT" w:cs="Tw Cen MT"/>
          <w:b/>
          <w:bCs/>
        </w:rPr>
        <w:t xml:space="preserve"> </w:t>
      </w:r>
      <w:proofErr w:type="spellStart"/>
      <w:r w:rsidR="00A37BAF">
        <w:rPr>
          <w:rFonts w:ascii="Tw Cen MT" w:hAnsi="Tw Cen MT" w:cs="Tw Cen MT"/>
          <w:b/>
          <w:bCs/>
        </w:rPr>
        <w:t>Raičevića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iz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 w:rsidR="00A37BAF">
        <w:rPr>
          <w:rFonts w:ascii="Tw Cen MT" w:hAnsi="Tw Cen MT" w:cs="Tw Cen MT"/>
          <w:b/>
          <w:bCs/>
        </w:rPr>
        <w:t>Nikšića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 w:rsidR="00A37BAF">
        <w:rPr>
          <w:rFonts w:ascii="Tw Cen MT" w:hAnsi="Tw Cen MT" w:cs="Tw Cen MT"/>
        </w:rPr>
        <w:t>Milovana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Pekovića</w:t>
      </w:r>
      <w:proofErr w:type="spellEnd"/>
      <w:r w:rsidR="00A37BAF">
        <w:rPr>
          <w:rFonts w:ascii="Tw Cen MT" w:hAnsi="Tw Cen MT" w:cs="Tw Cen MT"/>
        </w:rPr>
        <w:t xml:space="preserve"> bb</w:t>
      </w:r>
      <w:r>
        <w:rPr>
          <w:rFonts w:ascii="Tw Cen MT" w:hAnsi="Tw Cen MT" w:cs="Tw Cen MT"/>
        </w:rPr>
        <w:t xml:space="preserve">, </w:t>
      </w:r>
      <w:proofErr w:type="spellStart"/>
      <w:r w:rsidR="00A37BAF">
        <w:rPr>
          <w:rFonts w:ascii="Tw Cen MT" w:hAnsi="Tw Cen MT" w:cs="Tw Cen MT"/>
        </w:rPr>
        <w:t>Nikšić</w:t>
      </w:r>
      <w:proofErr w:type="spellEnd"/>
      <w:r>
        <w:rPr>
          <w:rFonts w:ascii="Tw Cen MT" w:hAnsi="Tw Cen MT" w:cs="Tw Cen MT"/>
        </w:rPr>
        <w:t xml:space="preserve">, o </w:t>
      </w:r>
      <w:proofErr w:type="spellStart"/>
      <w:r>
        <w:rPr>
          <w:rFonts w:ascii="Tw Cen MT" w:hAnsi="Tw Cen MT" w:cs="Tw Cen MT"/>
        </w:rPr>
        <w:t>potrebi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procjene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uticaja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sredinu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Sekretarijat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urbanizam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komunalne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stambene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poslove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saobraćaj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zaštitu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donosi</w:t>
      </w:r>
      <w:proofErr w:type="spellEnd"/>
      <w:r>
        <w:rPr>
          <w:rFonts w:ascii="Tw Cen MT" w:hAnsi="Tw Cen MT" w:cs="Tw Cen MT"/>
        </w:rPr>
        <w:t>: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Default="000C62EE" w:rsidP="000C62EE">
      <w:pPr>
        <w:pStyle w:val="Standard"/>
        <w:jc w:val="both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</w:rPr>
        <w:t xml:space="preserve">                                                            R J E Š </w:t>
      </w:r>
      <w:smartTag w:uri="urn:schemas-microsoft-com:office:smarttags" w:element="place">
        <w:r>
          <w:rPr>
            <w:rFonts w:ascii="Tw Cen MT" w:hAnsi="Tw Cen MT" w:cs="Tw Cen MT"/>
            <w:b/>
            <w:bCs/>
          </w:rPr>
          <w:t>E NJ</w:t>
        </w:r>
      </w:smartTag>
      <w:r>
        <w:rPr>
          <w:rFonts w:ascii="Tw Cen MT" w:hAnsi="Tw Cen MT" w:cs="Tw Cen MT"/>
          <w:b/>
          <w:bCs/>
        </w:rPr>
        <w:t xml:space="preserve"> E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Default="000C62EE" w:rsidP="000C62EE">
      <w:pPr>
        <w:pStyle w:val="NoSpacing"/>
        <w:jc w:val="both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</w:rPr>
        <w:t xml:space="preserve">I   </w:t>
      </w:r>
      <w:proofErr w:type="spellStart"/>
      <w:r>
        <w:rPr>
          <w:rFonts w:ascii="Tw Cen MT" w:hAnsi="Tw Cen MT" w:cs="Tw Cen MT"/>
          <w:b/>
          <w:bCs/>
        </w:rPr>
        <w:t>Utvrđuje</w:t>
      </w:r>
      <w:proofErr w:type="spellEnd"/>
      <w:r>
        <w:rPr>
          <w:rFonts w:ascii="Tw Cen MT" w:hAnsi="Tw Cen MT" w:cs="Tw Cen MT"/>
          <w:b/>
          <w:bCs/>
        </w:rPr>
        <w:t xml:space="preserve"> se </w:t>
      </w:r>
      <w:proofErr w:type="spellStart"/>
      <w:r>
        <w:rPr>
          <w:rFonts w:ascii="Tw Cen MT" w:hAnsi="Tw Cen MT" w:cs="Tw Cen MT"/>
          <w:b/>
          <w:bCs/>
        </w:rPr>
        <w:t>da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nije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potrebna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procjena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uticaja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proofErr w:type="gramStart"/>
      <w:r>
        <w:rPr>
          <w:rFonts w:ascii="Tw Cen MT" w:hAnsi="Tw Cen MT" w:cs="Tw Cen MT"/>
          <w:b/>
          <w:bCs/>
        </w:rPr>
        <w:t>na</w:t>
      </w:r>
      <w:proofErr w:type="spellEnd"/>
      <w:proofErr w:type="gram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životnu</w:t>
      </w:r>
      <w:proofErr w:type="spell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sredinu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projekta</w:t>
      </w:r>
      <w:proofErr w:type="spellEnd"/>
      <w:r>
        <w:rPr>
          <w:rFonts w:ascii="Tw Cen MT" w:hAnsi="Tw Cen MT" w:cs="Tw Cen MT"/>
        </w:rPr>
        <w:t xml:space="preserve"> </w:t>
      </w:r>
      <w:r w:rsidRPr="008662CE">
        <w:rPr>
          <w:b/>
        </w:rPr>
        <w:t>“</w:t>
      </w:r>
      <w:proofErr w:type="spellStart"/>
      <w:r w:rsidR="00A37BAF">
        <w:rPr>
          <w:rFonts w:ascii="Tw Cen MT" w:hAnsi="Tw Cen MT"/>
          <w:b/>
        </w:rPr>
        <w:t>Farma</w:t>
      </w:r>
      <w:proofErr w:type="spellEnd"/>
      <w:r w:rsidR="00A37BAF">
        <w:rPr>
          <w:rFonts w:ascii="Tw Cen MT" w:hAnsi="Tw Cen MT"/>
          <w:b/>
        </w:rPr>
        <w:t xml:space="preserve"> </w:t>
      </w:r>
      <w:proofErr w:type="spellStart"/>
      <w:r w:rsidR="00A37BAF">
        <w:rPr>
          <w:rFonts w:ascii="Tw Cen MT" w:hAnsi="Tw Cen MT"/>
          <w:b/>
        </w:rPr>
        <w:t>svinja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čija</w:t>
      </w:r>
      <w:proofErr w:type="spellEnd"/>
      <w:r>
        <w:rPr>
          <w:rFonts w:ascii="Tw Cen MT" w:hAnsi="Tw Cen MT" w:cs="Tw Cen MT"/>
        </w:rPr>
        <w:t xml:space="preserve"> se </w:t>
      </w:r>
      <w:proofErr w:type="spellStart"/>
      <w:r>
        <w:rPr>
          <w:rFonts w:ascii="Tw Cen MT" w:hAnsi="Tw Cen MT" w:cs="Tw Cen MT"/>
        </w:rPr>
        <w:t>reali</w:t>
      </w:r>
      <w:r w:rsidR="00A37BAF">
        <w:rPr>
          <w:rFonts w:ascii="Tw Cen MT" w:hAnsi="Tw Cen MT" w:cs="Tw Cen MT"/>
        </w:rPr>
        <w:t>zacija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planira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na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kat</w:t>
      </w:r>
      <w:proofErr w:type="spellEnd"/>
      <w:r w:rsidR="00A37BAF">
        <w:rPr>
          <w:rFonts w:ascii="Tw Cen MT" w:hAnsi="Tw Cen MT" w:cs="Tw Cen MT"/>
        </w:rPr>
        <w:t xml:space="preserve">. </w:t>
      </w:r>
      <w:proofErr w:type="spellStart"/>
      <w:proofErr w:type="gramStart"/>
      <w:r w:rsidR="00A37BAF">
        <w:rPr>
          <w:rFonts w:ascii="Tw Cen MT" w:hAnsi="Tw Cen MT" w:cs="Tw Cen MT"/>
        </w:rPr>
        <w:t>parceli</w:t>
      </w:r>
      <w:proofErr w:type="spellEnd"/>
      <w:proofErr w:type="gram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broj</w:t>
      </w:r>
      <w:proofErr w:type="spellEnd"/>
      <w:r>
        <w:rPr>
          <w:rFonts w:ascii="Tw Cen MT" w:hAnsi="Tw Cen MT" w:cs="Tw Cen MT"/>
        </w:rPr>
        <w:t xml:space="preserve"> </w:t>
      </w:r>
      <w:r w:rsidR="00A37BAF">
        <w:rPr>
          <w:rFonts w:ascii="Tw Cen MT" w:hAnsi="Tw Cen MT" w:cs="Tw Cen MT"/>
        </w:rPr>
        <w:t xml:space="preserve">1046 </w:t>
      </w:r>
      <w:r>
        <w:rPr>
          <w:rFonts w:ascii="Tw Cen MT" w:hAnsi="Tw Cen MT" w:cs="Tw Cen MT"/>
        </w:rPr>
        <w:t xml:space="preserve">KO </w:t>
      </w:r>
      <w:proofErr w:type="spellStart"/>
      <w:r w:rsidR="00A37BAF">
        <w:rPr>
          <w:rFonts w:ascii="Tw Cen MT" w:hAnsi="Tw Cen MT" w:cs="Tw Cen MT"/>
        </w:rPr>
        <w:t>Vrela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opština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Danilovgrad</w:t>
      </w:r>
      <w:proofErr w:type="spellEnd"/>
      <w:r>
        <w:rPr>
          <w:rFonts w:ascii="Tw Cen MT" w:hAnsi="Tw Cen MT" w:cs="Tw Cen MT"/>
        </w:rPr>
        <w:t>.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Default="000C62EE" w:rsidP="00DD03AC">
      <w:pPr>
        <w:pStyle w:val="Standard"/>
        <w:jc w:val="both"/>
        <w:rPr>
          <w:rFonts w:ascii="Tw Cen MT" w:hAnsi="Tw Cen MT" w:cs="Tw Cen MT"/>
        </w:rPr>
      </w:pPr>
      <w:proofErr w:type="gramStart"/>
      <w:r>
        <w:rPr>
          <w:rFonts w:ascii="Tw Cen MT" w:hAnsi="Tw Cen MT" w:cs="Tw Cen MT"/>
          <w:b/>
          <w:bCs/>
        </w:rPr>
        <w:t>II</w:t>
      </w:r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  <w:b/>
          <w:bCs/>
        </w:rPr>
        <w:t>Nosilac</w:t>
      </w:r>
      <w:proofErr w:type="spellEnd"/>
      <w:proofErr w:type="gramEnd"/>
      <w:r>
        <w:rPr>
          <w:rFonts w:ascii="Tw Cen MT" w:hAnsi="Tw Cen MT" w:cs="Tw Cen MT"/>
          <w:b/>
          <w:bCs/>
        </w:rPr>
        <w:t xml:space="preserve"> </w:t>
      </w:r>
      <w:proofErr w:type="spellStart"/>
      <w:r>
        <w:rPr>
          <w:rFonts w:ascii="Tw Cen MT" w:hAnsi="Tw Cen MT" w:cs="Tw Cen MT"/>
          <w:b/>
          <w:bCs/>
        </w:rPr>
        <w:t>projekta</w:t>
      </w:r>
      <w:proofErr w:type="spellEnd"/>
      <w:r>
        <w:rPr>
          <w:rFonts w:ascii="Tw Cen MT" w:hAnsi="Tw Cen MT" w:cs="Tw Cen MT"/>
          <w:b/>
          <w:bCs/>
        </w:rPr>
        <w:t xml:space="preserve">, </w:t>
      </w:r>
      <w:proofErr w:type="spellStart"/>
      <w:r w:rsidR="00DD03AC">
        <w:rPr>
          <w:rFonts w:ascii="Tw Cen MT" w:hAnsi="Tw Cen MT" w:cs="Tw Cen MT"/>
          <w:b/>
          <w:bCs/>
        </w:rPr>
        <w:t>Siniša</w:t>
      </w:r>
      <w:proofErr w:type="spellEnd"/>
      <w:r w:rsidR="00DD03AC">
        <w:rPr>
          <w:rFonts w:ascii="Tw Cen MT" w:hAnsi="Tw Cen MT" w:cs="Tw Cen MT"/>
          <w:b/>
          <w:bCs/>
        </w:rPr>
        <w:t xml:space="preserve"> </w:t>
      </w:r>
      <w:proofErr w:type="spellStart"/>
      <w:r w:rsidR="00DD03AC">
        <w:rPr>
          <w:rFonts w:ascii="Tw Cen MT" w:hAnsi="Tw Cen MT" w:cs="Tw Cen MT"/>
          <w:b/>
          <w:bCs/>
        </w:rPr>
        <w:t>Raičević</w:t>
      </w:r>
      <w:proofErr w:type="spellEnd"/>
      <w:r w:rsidR="00DD03AC">
        <w:rPr>
          <w:rFonts w:ascii="Tw Cen MT" w:hAnsi="Tw Cen MT" w:cs="Tw Cen MT"/>
          <w:b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iz</w:t>
      </w:r>
      <w:proofErr w:type="spellEnd"/>
      <w:r w:rsidR="00DD03AC" w:rsidRPr="00DD03AC">
        <w:rPr>
          <w:rFonts w:ascii="Tw Cen MT" w:hAnsi="Tw Cen MT" w:cs="Tw Cen MT"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Nikšića</w:t>
      </w:r>
      <w:proofErr w:type="spellEnd"/>
      <w:r w:rsidR="00DD03AC">
        <w:rPr>
          <w:rFonts w:ascii="Tw Cen MT" w:hAnsi="Tw Cen MT" w:cs="Tw Cen MT"/>
        </w:rPr>
        <w:t xml:space="preserve">, </w:t>
      </w:r>
      <w:proofErr w:type="spellStart"/>
      <w:r w:rsidR="00DD03AC">
        <w:rPr>
          <w:rFonts w:ascii="Tw Cen MT" w:hAnsi="Tw Cen MT" w:cs="Tw Cen MT"/>
        </w:rPr>
        <w:t>Milovana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Pekovića</w:t>
      </w:r>
      <w:proofErr w:type="spellEnd"/>
      <w:r w:rsidR="00DD03AC">
        <w:rPr>
          <w:rFonts w:ascii="Tw Cen MT" w:hAnsi="Tw Cen MT" w:cs="Tw Cen MT"/>
        </w:rPr>
        <w:t xml:space="preserve"> bb, </w:t>
      </w:r>
      <w:proofErr w:type="spellStart"/>
      <w:r w:rsidR="00DD03AC">
        <w:rPr>
          <w:rFonts w:ascii="Tw Cen MT" w:hAnsi="Tw Cen MT" w:cs="Tw Cen MT"/>
        </w:rPr>
        <w:t>Nikšić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može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pristupit</w:t>
      </w:r>
      <w:r w:rsidR="00DD03AC">
        <w:rPr>
          <w:rFonts w:ascii="Tw Cen MT" w:hAnsi="Tw Cen MT" w:cs="Tw Cen MT"/>
        </w:rPr>
        <w:t>i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izvođenju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projekta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iz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tačke</w:t>
      </w:r>
      <w:proofErr w:type="spellEnd"/>
      <w:r w:rsidR="00DD03AC">
        <w:rPr>
          <w:rFonts w:ascii="Tw Cen MT" w:hAnsi="Tw Cen MT" w:cs="Tw Cen MT"/>
        </w:rPr>
        <w:t xml:space="preserve"> I </w:t>
      </w:r>
      <w:proofErr w:type="spellStart"/>
      <w:r>
        <w:rPr>
          <w:rFonts w:ascii="Tw Cen MT" w:hAnsi="Tw Cen MT" w:cs="Tw Cen MT"/>
        </w:rPr>
        <w:t>ovog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rješenja</w:t>
      </w:r>
      <w:proofErr w:type="spellEnd"/>
      <w:r>
        <w:rPr>
          <w:rFonts w:ascii="Tw Cen MT" w:hAnsi="Tw Cen MT" w:cs="Tw Cen MT"/>
        </w:rPr>
        <w:t xml:space="preserve">, u </w:t>
      </w:r>
      <w:proofErr w:type="spellStart"/>
      <w:r>
        <w:rPr>
          <w:rFonts w:ascii="Tw Cen MT" w:hAnsi="Tw Cen MT" w:cs="Tw Cen MT"/>
        </w:rPr>
        <w:t>skladu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važećim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tehničkim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normati</w:t>
      </w:r>
      <w:r w:rsidR="00DD03AC">
        <w:rPr>
          <w:rFonts w:ascii="Tw Cen MT" w:hAnsi="Tw Cen MT" w:cs="Tw Cen MT"/>
        </w:rPr>
        <w:t>vima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i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standardima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propisanim</w:t>
      </w:r>
      <w:proofErr w:type="spellEnd"/>
      <w:r w:rsidR="00DD03AC"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tu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vrstu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projekta</w:t>
      </w:r>
      <w:proofErr w:type="spellEnd"/>
      <w:r>
        <w:rPr>
          <w:rFonts w:ascii="Tw Cen MT" w:hAnsi="Tw Cen MT" w:cs="Tw Cen MT"/>
        </w:rPr>
        <w:t xml:space="preserve">, </w:t>
      </w:r>
      <w:proofErr w:type="spellStart"/>
      <w:r>
        <w:rPr>
          <w:rFonts w:ascii="Tw Cen MT" w:hAnsi="Tw Cen MT" w:cs="Tw Cen MT"/>
        </w:rPr>
        <w:t>uz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obavezu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da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izgradnji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funkcionisanju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projekta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primijeni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potrebne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mjere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zaštite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 to: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Pr="000C5A6F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tokom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izvođenja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izbjegnu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ili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najmanju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mjeru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svedu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ugrožavanje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oštećenje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prirode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shodno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članu</w:t>
      </w:r>
      <w:proofErr w:type="spellEnd"/>
      <w:r w:rsidRPr="000C5A6F">
        <w:rPr>
          <w:rFonts w:ascii="Tw Cen MT" w:hAnsi="Tw Cen MT"/>
        </w:rPr>
        <w:t xml:space="preserve"> 16 </w:t>
      </w:r>
      <w:proofErr w:type="spellStart"/>
      <w:r w:rsidRPr="000C5A6F">
        <w:rPr>
          <w:rFonts w:ascii="Tw Cen MT" w:hAnsi="Tw Cen MT"/>
        </w:rPr>
        <w:t>Zakona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zaštiti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prirode</w:t>
      </w:r>
      <w:proofErr w:type="spellEnd"/>
      <w:r w:rsidRPr="000C5A6F">
        <w:rPr>
          <w:rFonts w:ascii="Tw Cen MT" w:hAnsi="Tw Cen MT"/>
        </w:rPr>
        <w:t xml:space="preserve"> („Sl. list CG“, br. 54/16),</w:t>
      </w:r>
    </w:p>
    <w:p w:rsidR="000C62EE" w:rsidRPr="000C5A6F" w:rsidRDefault="004F7CBC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u </w:t>
      </w:r>
      <w:proofErr w:type="spellStart"/>
      <w:r>
        <w:rPr>
          <w:rFonts w:ascii="Tw Cen MT" w:hAnsi="Tw Cen MT"/>
        </w:rPr>
        <w:t>slučaju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uginuća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životinja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postupati</w:t>
      </w:r>
      <w:proofErr w:type="spellEnd"/>
      <w:r w:rsidR="000C62EE" w:rsidRPr="000C5A6F">
        <w:rPr>
          <w:rFonts w:ascii="Tw Cen MT" w:hAnsi="Tw Cen MT"/>
        </w:rPr>
        <w:t xml:space="preserve"> u </w:t>
      </w:r>
      <w:proofErr w:type="spellStart"/>
      <w:r w:rsidR="000C62EE" w:rsidRPr="000C5A6F">
        <w:rPr>
          <w:rFonts w:ascii="Tw Cen MT" w:hAnsi="Tw Cen MT"/>
        </w:rPr>
        <w:t>skladu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važećim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pravilnicima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veterinarskom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praksom</w:t>
      </w:r>
      <w:proofErr w:type="spellEnd"/>
      <w:r w:rsidR="000C62EE" w:rsidRPr="000C5A6F">
        <w:rPr>
          <w:rFonts w:ascii="Tw Cen MT" w:hAnsi="Tw Cen MT"/>
        </w:rPr>
        <w:t xml:space="preserve">, </w:t>
      </w:r>
      <w:proofErr w:type="spellStart"/>
      <w:r w:rsidR="000C62EE" w:rsidRPr="000C5A6F">
        <w:rPr>
          <w:rFonts w:ascii="Tw Cen MT" w:hAnsi="Tw Cen MT"/>
        </w:rPr>
        <w:t>koja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će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garantovati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sigurno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zbrinjavanje</w:t>
      </w:r>
      <w:proofErr w:type="spellEnd"/>
      <w:r w:rsidR="000C62EE" w:rsidRPr="000C5A6F">
        <w:rPr>
          <w:rFonts w:ascii="Tw Cen MT" w:hAnsi="Tw Cen MT"/>
        </w:rPr>
        <w:t xml:space="preserve">, </w:t>
      </w:r>
      <w:proofErr w:type="spellStart"/>
      <w:r w:rsidR="000C62EE" w:rsidRPr="000C5A6F">
        <w:rPr>
          <w:rFonts w:ascii="Tw Cen MT" w:hAnsi="Tw Cen MT"/>
        </w:rPr>
        <w:t>bez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negativnih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posledica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po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životnu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sredinu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ljudsko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zdravlje</w:t>
      </w:r>
      <w:proofErr w:type="spellEnd"/>
      <w:r w:rsidR="000C62EE" w:rsidRPr="000C5A6F">
        <w:rPr>
          <w:rFonts w:ascii="Tw Cen MT" w:hAnsi="Tw Cen MT"/>
        </w:rPr>
        <w:t>,</w:t>
      </w:r>
    </w:p>
    <w:p w:rsidR="000C62EE" w:rsidRPr="000C5A6F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r w:rsidRPr="000C5A6F">
        <w:rPr>
          <w:rFonts w:ascii="Tw Cen MT" w:hAnsi="Tw Cen MT"/>
        </w:rPr>
        <w:t>u</w:t>
      </w:r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slučaju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povećanog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mortaliteta</w:t>
      </w:r>
      <w:proofErr w:type="spellEnd"/>
      <w:r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potrebno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utvrditi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uzrok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sanirati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ga</w:t>
      </w:r>
      <w:proofErr w:type="spellEnd"/>
      <w:r w:rsidRPr="000C5A6F">
        <w:rPr>
          <w:rFonts w:ascii="Tw Cen MT" w:hAnsi="Tw Cen MT"/>
        </w:rPr>
        <w:t xml:space="preserve">, a </w:t>
      </w:r>
      <w:proofErr w:type="spellStart"/>
      <w:r w:rsidRPr="000C5A6F">
        <w:rPr>
          <w:rFonts w:ascii="Tw Cen MT" w:hAnsi="Tw Cen MT"/>
        </w:rPr>
        <w:t>sa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uginulim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životinjama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postupati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preporukama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veterinarske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službe</w:t>
      </w:r>
      <w:proofErr w:type="spellEnd"/>
      <w:r w:rsidRPr="000C5A6F">
        <w:rPr>
          <w:rFonts w:ascii="Tw Cen MT" w:hAnsi="Tw Cen MT"/>
        </w:rPr>
        <w:t>,</w:t>
      </w:r>
      <w:r>
        <w:rPr>
          <w:rFonts w:ascii="Tw Cen MT" w:hAnsi="Tw Cen MT"/>
        </w:rPr>
        <w:t xml:space="preserve"> </w:t>
      </w:r>
    </w:p>
    <w:p w:rsidR="000C62EE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proofErr w:type="gramStart"/>
      <w:r w:rsidRPr="000C5A6F">
        <w:rPr>
          <w:rFonts w:ascii="Tw Cen MT" w:hAnsi="Tw Cen MT"/>
        </w:rPr>
        <w:t>nosilac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dužan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</w:t>
      </w:r>
      <w:r w:rsidR="00207481">
        <w:rPr>
          <w:rFonts w:ascii="Tw Cen MT" w:hAnsi="Tw Cen MT"/>
        </w:rPr>
        <w:t>tupati</w:t>
      </w:r>
      <w:proofErr w:type="spellEnd"/>
      <w:r w:rsidR="00207481">
        <w:rPr>
          <w:rFonts w:ascii="Tw Cen MT" w:hAnsi="Tw Cen MT"/>
        </w:rPr>
        <w:t xml:space="preserve"> </w:t>
      </w:r>
      <w:proofErr w:type="spellStart"/>
      <w:r w:rsidR="00207481">
        <w:rPr>
          <w:rFonts w:ascii="Tw Cen MT" w:hAnsi="Tw Cen MT"/>
        </w:rPr>
        <w:t>sa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stajnjakom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skladu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Nitratnom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direktivom</w:t>
      </w:r>
      <w:proofErr w:type="spellEnd"/>
      <w:r w:rsidRPr="000C5A6F">
        <w:rPr>
          <w:rFonts w:ascii="Tw Cen MT" w:hAnsi="Tw Cen MT"/>
        </w:rPr>
        <w:t xml:space="preserve"> EU, </w:t>
      </w:r>
      <w:proofErr w:type="spellStart"/>
      <w:r w:rsidRPr="000C5A6F">
        <w:rPr>
          <w:rFonts w:ascii="Tw Cen MT" w:hAnsi="Tw Cen MT"/>
        </w:rPr>
        <w:t>koja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uslovljava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količina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utrošenog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stajnjaka</w:t>
      </w:r>
      <w:proofErr w:type="spellEnd"/>
      <w:r w:rsidRPr="000C5A6F">
        <w:rPr>
          <w:rFonts w:ascii="Tw Cen MT" w:hAnsi="Tw Cen MT"/>
        </w:rPr>
        <w:t xml:space="preserve"> ne </w:t>
      </w:r>
      <w:proofErr w:type="spellStart"/>
      <w:r w:rsidRPr="000C5A6F">
        <w:rPr>
          <w:rFonts w:ascii="Tw Cen MT" w:hAnsi="Tw Cen MT"/>
        </w:rPr>
        <w:t>prelazi</w:t>
      </w:r>
      <w:proofErr w:type="spellEnd"/>
      <w:r w:rsidRPr="000C5A6F">
        <w:rPr>
          <w:rFonts w:ascii="Tw Cen MT" w:hAnsi="Tw Cen MT"/>
        </w:rPr>
        <w:t xml:space="preserve"> 7 t/ha </w:t>
      </w:r>
      <w:proofErr w:type="spellStart"/>
      <w:r w:rsidRPr="000C5A6F">
        <w:rPr>
          <w:rFonts w:ascii="Tw Cen MT" w:hAnsi="Tw Cen MT"/>
        </w:rPr>
        <w:t>godišnje</w:t>
      </w:r>
      <w:proofErr w:type="spellEnd"/>
      <w:r w:rsidRPr="000C5A6F">
        <w:rPr>
          <w:rFonts w:ascii="Tw Cen MT" w:hAnsi="Tw Cen MT"/>
        </w:rPr>
        <w:t xml:space="preserve">, u </w:t>
      </w:r>
      <w:proofErr w:type="spellStart"/>
      <w:r w:rsidRPr="000C5A6F">
        <w:rPr>
          <w:rFonts w:ascii="Tw Cen MT" w:hAnsi="Tw Cen MT"/>
        </w:rPr>
        <w:t>toku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prve</w:t>
      </w:r>
      <w:proofErr w:type="spellEnd"/>
      <w:r w:rsidRPr="000C5A6F">
        <w:rPr>
          <w:rFonts w:ascii="Tw Cen MT" w:hAnsi="Tw Cen MT"/>
        </w:rPr>
        <w:t xml:space="preserve"> 4 </w:t>
      </w:r>
      <w:proofErr w:type="spellStart"/>
      <w:r w:rsidRPr="000C5A6F">
        <w:rPr>
          <w:rFonts w:ascii="Tw Cen MT" w:hAnsi="Tw Cen MT"/>
        </w:rPr>
        <w:t>godine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odnosno</w:t>
      </w:r>
      <w:proofErr w:type="spellEnd"/>
      <w:r w:rsidRPr="000C5A6F">
        <w:rPr>
          <w:rFonts w:ascii="Tw Cen MT" w:hAnsi="Tw Cen MT"/>
        </w:rPr>
        <w:t xml:space="preserve"> 5,5 t/ha u </w:t>
      </w:r>
      <w:proofErr w:type="spellStart"/>
      <w:r w:rsidRPr="000C5A6F">
        <w:rPr>
          <w:rFonts w:ascii="Tw Cen MT" w:hAnsi="Tw Cen MT"/>
        </w:rPr>
        <w:t>narednim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godinama</w:t>
      </w:r>
      <w:proofErr w:type="spellEnd"/>
      <w:r w:rsidRPr="000C5A6F">
        <w:rPr>
          <w:rFonts w:ascii="Tw Cen MT" w:hAnsi="Tw Cen MT"/>
        </w:rPr>
        <w:t xml:space="preserve">. </w:t>
      </w:r>
      <w:proofErr w:type="spellStart"/>
      <w:r w:rsidRPr="000C5A6F">
        <w:rPr>
          <w:rFonts w:ascii="Tw Cen MT" w:hAnsi="Tw Cen MT"/>
        </w:rPr>
        <w:t>Takođe</w:t>
      </w:r>
      <w:proofErr w:type="spellEnd"/>
      <w:r w:rsidRPr="000C5A6F">
        <w:rPr>
          <w:rFonts w:ascii="Tw Cen MT" w:hAnsi="Tw Cen MT"/>
        </w:rPr>
        <w:t xml:space="preserve">, u </w:t>
      </w:r>
      <w:proofErr w:type="spellStart"/>
      <w:r w:rsidRPr="000C5A6F">
        <w:rPr>
          <w:rFonts w:ascii="Tw Cen MT" w:hAnsi="Tw Cen MT"/>
        </w:rPr>
        <w:t>navedenom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slučaju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stajnjak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po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dospijeću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poljoprivredne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površine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mora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biti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rasturen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zaoran</w:t>
      </w:r>
      <w:proofErr w:type="spellEnd"/>
      <w:r>
        <w:rPr>
          <w:rFonts w:ascii="Tw Cen MT" w:hAnsi="Tw Cen MT"/>
        </w:rPr>
        <w:t xml:space="preserve"> 24 </w:t>
      </w:r>
      <w:proofErr w:type="spellStart"/>
      <w:r>
        <w:rPr>
          <w:rFonts w:ascii="Tw Cen MT" w:hAnsi="Tw Cen MT"/>
        </w:rPr>
        <w:t>sata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nakon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rasturanja</w:t>
      </w:r>
      <w:proofErr w:type="spellEnd"/>
      <w:r>
        <w:rPr>
          <w:rFonts w:ascii="Tw Cen MT" w:hAnsi="Tw Cen MT"/>
        </w:rPr>
        <w:t>,</w:t>
      </w:r>
    </w:p>
    <w:p w:rsidR="00A37BAF" w:rsidRDefault="00A37BAF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A37BAF">
        <w:rPr>
          <w:rFonts w:ascii="Tw Cen MT" w:hAnsi="Tw Cen MT"/>
        </w:rPr>
        <w:t>Veterinarski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otpad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nastao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tokom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li</w:t>
      </w:r>
      <w:r w:rsidR="004F7CBC">
        <w:rPr>
          <w:rFonts w:ascii="Tw Cen MT" w:hAnsi="Tw Cen MT"/>
        </w:rPr>
        <w:t>je</w:t>
      </w:r>
      <w:r w:rsidRPr="00A37BAF">
        <w:rPr>
          <w:rFonts w:ascii="Tw Cen MT" w:hAnsi="Tw Cen MT"/>
        </w:rPr>
        <w:t>čenja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i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preventivnog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djelovanja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svinja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treba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biti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preuzet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od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strane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veterinasrke</w:t>
      </w:r>
      <w:proofErr w:type="spellEnd"/>
      <w:r w:rsidRPr="00A37BAF">
        <w:rPr>
          <w:rFonts w:ascii="Tw Cen MT" w:hAnsi="Tw Cen MT"/>
        </w:rPr>
        <w:t xml:space="preserve"> </w:t>
      </w:r>
      <w:proofErr w:type="spellStart"/>
      <w:r w:rsidRPr="00A37BAF">
        <w:rPr>
          <w:rFonts w:ascii="Tw Cen MT" w:hAnsi="Tw Cen MT"/>
        </w:rPr>
        <w:t>službe</w:t>
      </w:r>
      <w:proofErr w:type="spellEnd"/>
      <w:r>
        <w:rPr>
          <w:rFonts w:ascii="Tw Cen MT" w:hAnsi="Tw Cen MT"/>
        </w:rPr>
        <w:t>,</w:t>
      </w:r>
    </w:p>
    <w:p w:rsidR="000C62EE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da</w:t>
      </w:r>
      <w:proofErr w:type="spellEnd"/>
      <w:r>
        <w:rPr>
          <w:rFonts w:ascii="Tw Cen MT" w:hAnsi="Tw Cen MT"/>
        </w:rPr>
        <w:t xml:space="preserve"> se </w:t>
      </w:r>
      <w:proofErr w:type="spellStart"/>
      <w:r>
        <w:rPr>
          <w:rFonts w:ascii="Tw Cen MT" w:hAnsi="Tw Cen MT"/>
        </w:rPr>
        <w:t>tokom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funkcionisanja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projekta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pridr</w:t>
      </w:r>
      <w:proofErr w:type="spellEnd"/>
      <w:r>
        <w:rPr>
          <w:rFonts w:ascii="Tw Cen MT" w:hAnsi="Tw Cen MT"/>
          <w:lang w:val="sr-Latn-CS"/>
        </w:rPr>
        <w:t>ž</w:t>
      </w:r>
      <w:proofErr w:type="spellStart"/>
      <w:r>
        <w:rPr>
          <w:rFonts w:ascii="Tw Cen MT" w:hAnsi="Tw Cen MT"/>
        </w:rPr>
        <w:t>ava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mjera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defisanih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početnom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dokumentacijom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za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odlučivanje</w:t>
      </w:r>
      <w:proofErr w:type="spellEnd"/>
      <w:r>
        <w:rPr>
          <w:rFonts w:ascii="Tw Cen MT" w:hAnsi="Tw Cen MT"/>
        </w:rPr>
        <w:t xml:space="preserve"> o </w:t>
      </w:r>
      <w:proofErr w:type="spellStart"/>
      <w:r>
        <w:rPr>
          <w:rFonts w:ascii="Tw Cen MT" w:hAnsi="Tw Cen MT"/>
        </w:rPr>
        <w:t>potrebi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procjene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uticaja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životnu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sredinu</w:t>
      </w:r>
      <w:proofErr w:type="spellEnd"/>
      <w:r>
        <w:rPr>
          <w:rFonts w:ascii="Tw Cen MT" w:hAnsi="Tw Cen MT"/>
        </w:rPr>
        <w:t>,</w:t>
      </w:r>
    </w:p>
    <w:p w:rsidR="00FD1ECC" w:rsidRPr="000C62EE" w:rsidRDefault="00FD1ECC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u </w:t>
      </w:r>
      <w:proofErr w:type="spellStart"/>
      <w:r>
        <w:rPr>
          <w:rFonts w:ascii="Tw Cen MT" w:hAnsi="Tw Cen MT"/>
        </w:rPr>
        <w:t>slučaju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neblagovremenog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pražnjenja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jame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za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stajnjak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potrebno</w:t>
      </w:r>
      <w:proofErr w:type="spellEnd"/>
      <w:r>
        <w:rPr>
          <w:rFonts w:ascii="Tw Cen MT" w:hAnsi="Tw Cen MT"/>
        </w:rPr>
        <w:t xml:space="preserve"> je </w:t>
      </w:r>
      <w:proofErr w:type="spellStart"/>
      <w:r>
        <w:rPr>
          <w:rFonts w:ascii="Tw Cen MT" w:hAnsi="Tw Cen MT"/>
        </w:rPr>
        <w:t>isti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tretirati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sredstvima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za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isušivanje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stajnjaka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čime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će</w:t>
      </w:r>
      <w:proofErr w:type="spellEnd"/>
      <w:r>
        <w:rPr>
          <w:rFonts w:ascii="Tw Cen MT" w:hAnsi="Tw Cen MT"/>
        </w:rPr>
        <w:t xml:space="preserve"> se </w:t>
      </w:r>
      <w:proofErr w:type="spellStart"/>
      <w:r>
        <w:rPr>
          <w:rFonts w:ascii="Tw Cen MT" w:hAnsi="Tw Cen MT"/>
        </w:rPr>
        <w:t>neutralisati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neprijatni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mirisi</w:t>
      </w:r>
      <w:proofErr w:type="spellEnd"/>
      <w:r>
        <w:rPr>
          <w:rFonts w:ascii="Tw Cen MT" w:hAnsi="Tw Cen MT"/>
        </w:rPr>
        <w:t>,</w:t>
      </w:r>
    </w:p>
    <w:p w:rsidR="000C62EE" w:rsidRPr="000C5A6F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proofErr w:type="gramStart"/>
      <w:r w:rsidRPr="000C5A6F">
        <w:rPr>
          <w:rFonts w:ascii="Tw Cen MT" w:hAnsi="Tw Cen MT"/>
        </w:rPr>
        <w:lastRenderedPageBreak/>
        <w:t>gubitak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zelene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površine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uklapanje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postojeću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ambijentalnu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cjelinu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</w:t>
      </w:r>
      <w:r>
        <w:rPr>
          <w:rFonts w:ascii="Tw Cen MT" w:hAnsi="Tw Cen MT"/>
        </w:rPr>
        <w:t>ostići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sadnjom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drvena</w:t>
      </w:r>
      <w:r w:rsidRPr="000C5A6F">
        <w:rPr>
          <w:rFonts w:ascii="Tw Cen MT" w:hAnsi="Tw Cen MT"/>
        </w:rPr>
        <w:t>s</w:t>
      </w:r>
      <w:r>
        <w:rPr>
          <w:rFonts w:ascii="Tw Cen MT" w:hAnsi="Tw Cen MT"/>
        </w:rPr>
        <w:t>t</w:t>
      </w:r>
      <w:r w:rsidRPr="000C5A6F">
        <w:rPr>
          <w:rFonts w:ascii="Tw Cen MT" w:hAnsi="Tw Cen MT"/>
        </w:rPr>
        <w:t>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vegetacije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predmetnoj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lokaciji</w:t>
      </w:r>
      <w:proofErr w:type="spellEnd"/>
      <w:r w:rsidRPr="000C5A6F"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kultivisane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vrste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voća</w:t>
      </w:r>
      <w:proofErr w:type="spellEnd"/>
      <w:r>
        <w:rPr>
          <w:rFonts w:ascii="Tw Cen MT" w:hAnsi="Tw Cen MT"/>
        </w:rPr>
        <w:t>,</w:t>
      </w:r>
      <w:r w:rsidRPr="000C5A6F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nar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murva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lipa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i</w:t>
      </w:r>
      <w:proofErr w:type="spellEnd"/>
      <w:r>
        <w:rPr>
          <w:rFonts w:ascii="Tw Cen MT" w:hAnsi="Tw Cen MT"/>
        </w:rPr>
        <w:t xml:space="preserve"> sl.</w:t>
      </w:r>
      <w:r w:rsidRPr="000C5A6F">
        <w:rPr>
          <w:rFonts w:ascii="Tw Cen MT" w:hAnsi="Tw Cen MT"/>
        </w:rPr>
        <w:t>),</w:t>
      </w:r>
    </w:p>
    <w:p w:rsidR="000C62EE" w:rsidRPr="000C5A6F" w:rsidRDefault="000C62EE" w:rsidP="000C62EE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proofErr w:type="gramStart"/>
      <w:r w:rsidRPr="000C5A6F">
        <w:rPr>
          <w:rFonts w:ascii="Tw Cen MT" w:hAnsi="Tw Cen MT"/>
        </w:rPr>
        <w:t>ukoliko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dođe</w:t>
      </w:r>
      <w:proofErr w:type="spellEnd"/>
      <w:r w:rsidRPr="000C5A6F">
        <w:rPr>
          <w:rFonts w:ascii="Tw Cen MT" w:hAnsi="Tw Cen MT"/>
        </w:rPr>
        <w:t xml:space="preserve"> do </w:t>
      </w:r>
      <w:proofErr w:type="spellStart"/>
      <w:r w:rsidRPr="000C5A6F">
        <w:rPr>
          <w:rFonts w:ascii="Tw Cen MT" w:hAnsi="Tw Cen MT"/>
        </w:rPr>
        <w:t>akcidenta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koji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može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ugroziti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prilikom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izvođenja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ili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prestanka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nosilac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dužan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obavijestiti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nadležni</w:t>
      </w:r>
      <w:proofErr w:type="spellEnd"/>
      <w:r w:rsidRPr="000C5A6F">
        <w:rPr>
          <w:rFonts w:ascii="Tw Cen MT" w:hAnsi="Tw Cen MT"/>
        </w:rPr>
        <w:t xml:space="preserve"> organ.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r w:rsidRPr="000C5A6F">
        <w:rPr>
          <w:rFonts w:ascii="Tw Cen MT" w:hAnsi="Tw Cen MT"/>
          <w:b/>
        </w:rPr>
        <w:t>III</w:t>
      </w:r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Nosilac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dužan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na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uvid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obrađivaču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kako</w:t>
      </w:r>
      <w:proofErr w:type="spellEnd"/>
      <w:r w:rsidRPr="000C5A6F">
        <w:rPr>
          <w:rFonts w:ascii="Tw Cen MT" w:hAnsi="Tw Cen MT"/>
        </w:rPr>
        <w:t xml:space="preserve"> bi se </w:t>
      </w:r>
      <w:proofErr w:type="spellStart"/>
      <w:r w:rsidRPr="000C5A6F">
        <w:rPr>
          <w:rFonts w:ascii="Tw Cen MT" w:hAnsi="Tw Cen MT"/>
        </w:rPr>
        <w:t>navedene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mjere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ispoštovale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izradi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iste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provjerile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postupku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kontrole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pregleda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r w:rsidRPr="000C5A6F">
        <w:rPr>
          <w:rFonts w:ascii="Tw Cen MT" w:hAnsi="Tw Cen MT"/>
          <w:b/>
        </w:rPr>
        <w:t>IV</w:t>
      </w:r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Nalaže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nosiocu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,  </w:t>
      </w:r>
      <w:proofErr w:type="spellStart"/>
      <w:r w:rsidR="00DD03AC">
        <w:rPr>
          <w:rFonts w:ascii="Tw Cen MT" w:hAnsi="Tw Cen MT" w:cs="Tw Cen MT"/>
          <w:b/>
          <w:bCs/>
        </w:rPr>
        <w:t>Siniši</w:t>
      </w:r>
      <w:proofErr w:type="spellEnd"/>
      <w:r w:rsidR="00DD03AC">
        <w:rPr>
          <w:rFonts w:ascii="Tw Cen MT" w:hAnsi="Tw Cen MT" w:cs="Tw Cen MT"/>
          <w:b/>
          <w:bCs/>
        </w:rPr>
        <w:t xml:space="preserve"> </w:t>
      </w:r>
      <w:proofErr w:type="spellStart"/>
      <w:r w:rsidR="00DD03AC">
        <w:rPr>
          <w:rFonts w:ascii="Tw Cen MT" w:hAnsi="Tw Cen MT" w:cs="Tw Cen MT"/>
          <w:b/>
          <w:bCs/>
        </w:rPr>
        <w:t>Raičeviću</w:t>
      </w:r>
      <w:proofErr w:type="spellEnd"/>
      <w:r w:rsidR="00DD03AC">
        <w:rPr>
          <w:rFonts w:ascii="Tw Cen MT" w:hAnsi="Tw Cen MT" w:cs="Tw Cen MT"/>
          <w:b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iz</w:t>
      </w:r>
      <w:proofErr w:type="spellEnd"/>
      <w:r w:rsidR="00DD03AC" w:rsidRPr="00DD03AC">
        <w:rPr>
          <w:rFonts w:ascii="Tw Cen MT" w:hAnsi="Tw Cen MT" w:cs="Tw Cen MT"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Nikšića</w:t>
      </w:r>
      <w:proofErr w:type="spellEnd"/>
      <w:r w:rsidR="00DD03AC">
        <w:rPr>
          <w:rFonts w:ascii="Tw Cen MT" w:hAnsi="Tw Cen MT" w:cs="Tw Cen MT"/>
        </w:rPr>
        <w:t xml:space="preserve">, </w:t>
      </w:r>
      <w:proofErr w:type="spellStart"/>
      <w:r w:rsidR="00DD03AC">
        <w:rPr>
          <w:rFonts w:ascii="Tw Cen MT" w:hAnsi="Tw Cen MT" w:cs="Tw Cen MT"/>
        </w:rPr>
        <w:t>Milovana</w:t>
      </w:r>
      <w:proofErr w:type="spellEnd"/>
      <w:r w:rsidR="00DD03AC">
        <w:rPr>
          <w:rFonts w:ascii="Tw Cen MT" w:hAnsi="Tw Cen MT" w:cs="Tw Cen MT"/>
        </w:rPr>
        <w:t xml:space="preserve"> </w:t>
      </w:r>
      <w:proofErr w:type="spellStart"/>
      <w:r w:rsidR="00DD03AC">
        <w:rPr>
          <w:rFonts w:ascii="Tw Cen MT" w:hAnsi="Tw Cen MT" w:cs="Tw Cen MT"/>
        </w:rPr>
        <w:t>Pekovića</w:t>
      </w:r>
      <w:proofErr w:type="spellEnd"/>
      <w:r w:rsidR="00DD03AC">
        <w:rPr>
          <w:rFonts w:ascii="Tw Cen MT" w:hAnsi="Tw Cen MT" w:cs="Tw Cen MT"/>
        </w:rPr>
        <w:t xml:space="preserve"> bb, </w:t>
      </w:r>
      <w:proofErr w:type="spellStart"/>
      <w:r w:rsidR="00DD03AC">
        <w:rPr>
          <w:rFonts w:ascii="Tw Cen MT" w:hAnsi="Tw Cen MT" w:cs="Tw Cen MT"/>
        </w:rPr>
        <w:t>Nikšić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slučaju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prenamjene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ili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proširenja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kapaciteta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izvedenog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podnese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nad</w:t>
      </w:r>
      <w:r w:rsidR="00DD03AC">
        <w:rPr>
          <w:rFonts w:ascii="Tw Cen MT" w:hAnsi="Tw Cen MT"/>
        </w:rPr>
        <w:t>ležnom</w:t>
      </w:r>
      <w:proofErr w:type="spellEnd"/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organu</w:t>
      </w:r>
      <w:proofErr w:type="spellEnd"/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za</w:t>
      </w:r>
      <w:proofErr w:type="spellEnd"/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odlučivanje</w:t>
      </w:r>
      <w:proofErr w:type="spellEnd"/>
      <w:r w:rsidR="00DD03AC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potrebi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procjene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r w:rsidRPr="000C5A6F">
        <w:rPr>
          <w:rFonts w:ascii="Tw Cen MT" w:hAnsi="Tw Cen MT"/>
        </w:rPr>
        <w:t xml:space="preserve">                                                       O b r a z l o ž e </w:t>
      </w:r>
      <w:proofErr w:type="spellStart"/>
      <w:proofErr w:type="gramStart"/>
      <w:r w:rsidRPr="000C5A6F">
        <w:rPr>
          <w:rFonts w:ascii="Tw Cen MT" w:hAnsi="Tw Cen MT"/>
        </w:rPr>
        <w:t>nj</w:t>
      </w:r>
      <w:proofErr w:type="spellEnd"/>
      <w:proofErr w:type="gramEnd"/>
      <w:r w:rsidRPr="000C5A6F">
        <w:rPr>
          <w:rFonts w:ascii="Tw Cen MT" w:hAnsi="Tw Cen MT"/>
        </w:rPr>
        <w:t xml:space="preserve"> e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  <w:b/>
        </w:rPr>
        <w:t>Nosilac</w:t>
      </w:r>
      <w:proofErr w:type="spellEnd"/>
      <w:r w:rsidRPr="000C5A6F">
        <w:rPr>
          <w:rFonts w:ascii="Tw Cen MT" w:hAnsi="Tw Cen MT"/>
          <w:b/>
        </w:rPr>
        <w:t xml:space="preserve"> </w:t>
      </w:r>
      <w:proofErr w:type="spellStart"/>
      <w:r w:rsidRPr="000C5A6F">
        <w:rPr>
          <w:rFonts w:ascii="Tw Cen MT" w:hAnsi="Tw Cen MT"/>
          <w:b/>
        </w:rPr>
        <w:t>projekta</w:t>
      </w:r>
      <w:proofErr w:type="spellEnd"/>
      <w:r w:rsidRPr="000C5A6F">
        <w:rPr>
          <w:rFonts w:ascii="Tw Cen MT" w:hAnsi="Tw Cen MT"/>
          <w:b/>
        </w:rPr>
        <w:t>,</w:t>
      </w:r>
      <w:r w:rsidR="00DD03AC" w:rsidRPr="000C5A6F">
        <w:rPr>
          <w:rFonts w:ascii="Tw Cen MT" w:hAnsi="Tw Cen MT"/>
        </w:rPr>
        <w:t xml:space="preserve"> </w:t>
      </w:r>
      <w:proofErr w:type="spellStart"/>
      <w:r w:rsidR="003C08CD">
        <w:rPr>
          <w:rFonts w:ascii="Tw Cen MT" w:hAnsi="Tw Cen MT" w:cs="Tw Cen MT"/>
          <w:b/>
          <w:bCs/>
        </w:rPr>
        <w:t>Siniša</w:t>
      </w:r>
      <w:proofErr w:type="spellEnd"/>
      <w:r w:rsidR="003C08CD">
        <w:rPr>
          <w:rFonts w:ascii="Tw Cen MT" w:hAnsi="Tw Cen MT" w:cs="Tw Cen MT"/>
          <w:b/>
          <w:bCs/>
        </w:rPr>
        <w:t xml:space="preserve"> </w:t>
      </w:r>
      <w:proofErr w:type="spellStart"/>
      <w:r w:rsidR="003C08CD">
        <w:rPr>
          <w:rFonts w:ascii="Tw Cen MT" w:hAnsi="Tw Cen MT" w:cs="Tw Cen MT"/>
          <w:b/>
          <w:bCs/>
        </w:rPr>
        <w:t>Raičević</w:t>
      </w:r>
      <w:proofErr w:type="spellEnd"/>
      <w:r w:rsidR="00DD03AC">
        <w:rPr>
          <w:rFonts w:ascii="Tw Cen MT" w:hAnsi="Tw Cen MT" w:cs="Tw Cen MT"/>
          <w:b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iz</w:t>
      </w:r>
      <w:proofErr w:type="spellEnd"/>
      <w:r w:rsidR="00DD03AC" w:rsidRPr="00DD03AC">
        <w:rPr>
          <w:rFonts w:ascii="Tw Cen MT" w:hAnsi="Tw Cen MT" w:cs="Tw Cen MT"/>
          <w:bCs/>
        </w:rPr>
        <w:t xml:space="preserve"> </w:t>
      </w:r>
      <w:proofErr w:type="spellStart"/>
      <w:r w:rsidR="00DD03AC" w:rsidRPr="00DD03AC">
        <w:rPr>
          <w:rFonts w:ascii="Tw Cen MT" w:hAnsi="Tw Cen MT" w:cs="Tw Cen MT"/>
          <w:bCs/>
        </w:rPr>
        <w:t>Nikšića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obratio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Sekretarijatu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urbanizam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komunalne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stambene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poslove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saobraćaj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zaštitu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zahtjevom</w:t>
      </w:r>
      <w:proofErr w:type="spellEnd"/>
      <w:r w:rsidRPr="000C5A6F">
        <w:rPr>
          <w:rFonts w:ascii="Tw Cen MT" w:hAnsi="Tw Cen MT"/>
        </w:rPr>
        <w:t xml:space="preserve"> br. </w:t>
      </w:r>
      <w:r w:rsidR="00DD03AC" w:rsidRPr="00417529">
        <w:rPr>
          <w:rFonts w:ascii="Tw Cen MT" w:hAnsi="Tw Cen MT" w:cs="Tw Cen MT"/>
          <w:b/>
          <w:bCs/>
          <w:i/>
          <w:iCs/>
          <w:lang w:eastAsia="sr-Latn-CS"/>
        </w:rPr>
        <w:t>06-up -</w:t>
      </w:r>
      <w:r w:rsidR="00DD03AC">
        <w:rPr>
          <w:rFonts w:ascii="Tw Cen MT" w:hAnsi="Tw Cen MT" w:cs="Tw Cen MT"/>
          <w:b/>
          <w:bCs/>
          <w:i/>
          <w:iCs/>
          <w:lang w:eastAsia="sr-Latn-CS"/>
        </w:rPr>
        <w:t xml:space="preserve">54 </w:t>
      </w:r>
      <w:proofErr w:type="spellStart"/>
      <w:proofErr w:type="gramStart"/>
      <w:r w:rsidR="00DD03AC">
        <w:rPr>
          <w:rFonts w:ascii="Tw Cen MT" w:hAnsi="Tw Cen MT"/>
        </w:rPr>
        <w:t>od</w:t>
      </w:r>
      <w:proofErr w:type="spellEnd"/>
      <w:proofErr w:type="gramEnd"/>
      <w:r w:rsidR="00DD03AC">
        <w:rPr>
          <w:rFonts w:ascii="Tw Cen MT" w:hAnsi="Tw Cen MT"/>
        </w:rPr>
        <w:t xml:space="preserve"> 27.03.2018</w:t>
      </w:r>
      <w:r w:rsidRPr="000C5A6F">
        <w:rPr>
          <w:rFonts w:ascii="Tw Cen MT" w:hAnsi="Tw Cen MT"/>
        </w:rPr>
        <w:t xml:space="preserve">. </w:t>
      </w:r>
      <w:proofErr w:type="spellStart"/>
      <w:proofErr w:type="gramStart"/>
      <w:r w:rsidRPr="000C5A6F">
        <w:rPr>
          <w:rFonts w:ascii="Tw Cen MT" w:hAnsi="Tw Cen MT"/>
        </w:rPr>
        <w:t>godine</w:t>
      </w:r>
      <w:proofErr w:type="spellEnd"/>
      <w:proofErr w:type="gram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odlučivanje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potrebi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procjene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>
        <w:rPr>
          <w:rFonts w:ascii="Tw Cen MT" w:hAnsi="Tw Cen MT"/>
        </w:rPr>
        <w:t xml:space="preserve"> </w:t>
      </w:r>
      <w:r w:rsidRPr="000C5A6F">
        <w:rPr>
          <w:rFonts w:ascii="Tw Cen MT" w:hAnsi="Tw Cen MT"/>
          <w:b/>
        </w:rPr>
        <w:t>“</w:t>
      </w:r>
      <w:proofErr w:type="spellStart"/>
      <w:r w:rsidR="00DD03AC">
        <w:rPr>
          <w:rFonts w:ascii="Tw Cen MT" w:hAnsi="Tw Cen MT"/>
          <w:b/>
        </w:rPr>
        <w:t>Farma</w:t>
      </w:r>
      <w:proofErr w:type="spellEnd"/>
      <w:r w:rsidR="00DD03AC">
        <w:rPr>
          <w:rFonts w:ascii="Tw Cen MT" w:hAnsi="Tw Cen MT"/>
          <w:b/>
        </w:rPr>
        <w:t xml:space="preserve"> </w:t>
      </w:r>
      <w:proofErr w:type="spellStart"/>
      <w:r w:rsidR="00DD03AC">
        <w:rPr>
          <w:rFonts w:ascii="Tw Cen MT" w:hAnsi="Tw Cen MT"/>
          <w:b/>
        </w:rPr>
        <w:t>svinja</w:t>
      </w:r>
      <w:proofErr w:type="spellEnd"/>
      <w:r w:rsidRPr="000C5A6F">
        <w:rPr>
          <w:rFonts w:ascii="Tw Cen MT" w:hAnsi="Tw Cen MT"/>
          <w:b/>
        </w:rPr>
        <w:t>”</w:t>
      </w:r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na</w:t>
      </w:r>
      <w:proofErr w:type="spellEnd"/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kat</w:t>
      </w:r>
      <w:proofErr w:type="spellEnd"/>
      <w:r w:rsidR="00DD03AC">
        <w:rPr>
          <w:rFonts w:ascii="Tw Cen MT" w:hAnsi="Tw Cen MT"/>
        </w:rPr>
        <w:t xml:space="preserve">. </w:t>
      </w:r>
      <w:proofErr w:type="spellStart"/>
      <w:proofErr w:type="gramStart"/>
      <w:r w:rsidR="00DD03AC">
        <w:rPr>
          <w:rFonts w:ascii="Tw Cen MT" w:hAnsi="Tw Cen MT"/>
        </w:rPr>
        <w:t>parceli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broj</w:t>
      </w:r>
      <w:proofErr w:type="spellEnd"/>
      <w:r w:rsidR="00DD03AC">
        <w:rPr>
          <w:rFonts w:ascii="Tw Cen MT" w:hAnsi="Tw Cen MT"/>
        </w:rPr>
        <w:t xml:space="preserve"> </w:t>
      </w:r>
      <w:r w:rsidR="00DD03AC" w:rsidRPr="00DD03AC">
        <w:rPr>
          <w:rFonts w:ascii="Tw Cen MT" w:hAnsi="Tw Cen MT"/>
        </w:rPr>
        <w:t xml:space="preserve">1046 KO </w:t>
      </w:r>
      <w:proofErr w:type="spellStart"/>
      <w:r w:rsidR="00DD03AC" w:rsidRPr="00DD03AC">
        <w:rPr>
          <w:rFonts w:ascii="Tw Cen MT" w:hAnsi="Tw Cen MT"/>
        </w:rPr>
        <w:t>Vrela</w:t>
      </w:r>
      <w:proofErr w:type="spellEnd"/>
      <w:r w:rsidR="00DD03AC" w:rsidRPr="00DD03AC">
        <w:rPr>
          <w:rFonts w:ascii="Tw Cen MT" w:hAnsi="Tw Cen MT"/>
        </w:rPr>
        <w:t xml:space="preserve">, </w:t>
      </w:r>
      <w:proofErr w:type="spellStart"/>
      <w:r w:rsidR="00DD03AC" w:rsidRPr="00DD03AC">
        <w:rPr>
          <w:rFonts w:ascii="Tw Cen MT" w:hAnsi="Tw Cen MT"/>
        </w:rPr>
        <w:t>opština</w:t>
      </w:r>
      <w:proofErr w:type="spellEnd"/>
      <w:r w:rsidR="00DD03AC" w:rsidRPr="00DD03AC">
        <w:rPr>
          <w:rFonts w:ascii="Tw Cen MT" w:hAnsi="Tw Cen MT"/>
        </w:rPr>
        <w:t xml:space="preserve"> </w:t>
      </w:r>
      <w:proofErr w:type="spellStart"/>
      <w:r w:rsidR="00DD03AC" w:rsidRPr="00DD03AC">
        <w:rPr>
          <w:rFonts w:ascii="Tw Cen MT" w:hAnsi="Tw Cen MT"/>
        </w:rPr>
        <w:t>Danilovgrad</w:t>
      </w:r>
      <w:proofErr w:type="spellEnd"/>
      <w:r w:rsidR="00DD03AC" w:rsidRPr="00DD03AC">
        <w:rPr>
          <w:rFonts w:ascii="Tw Cen MT" w:hAnsi="Tw Cen MT"/>
        </w:rPr>
        <w:t>.</w:t>
      </w:r>
    </w:p>
    <w:p w:rsidR="00DD03AC" w:rsidRPr="000C5A6F" w:rsidRDefault="00DD03AC" w:rsidP="000C62EE">
      <w:pPr>
        <w:pStyle w:val="NoSpacing"/>
        <w:jc w:val="both"/>
        <w:rPr>
          <w:rFonts w:ascii="Tw Cen MT" w:hAnsi="Tw Cen MT"/>
        </w:rPr>
      </w:pPr>
    </w:p>
    <w:p w:rsidR="000C62EE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Postupajući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, a </w:t>
      </w:r>
      <w:proofErr w:type="spellStart"/>
      <w:r w:rsidRPr="000C5A6F">
        <w:rPr>
          <w:rFonts w:ascii="Tw Cen MT" w:hAnsi="Tw Cen MT"/>
        </w:rPr>
        <w:t>shodno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odredbama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člana</w:t>
      </w:r>
      <w:proofErr w:type="spellEnd"/>
      <w:r w:rsidRPr="000C5A6F">
        <w:rPr>
          <w:rFonts w:ascii="Tw Cen MT" w:hAnsi="Tw Cen MT"/>
        </w:rPr>
        <w:t xml:space="preserve"> 12 </w:t>
      </w:r>
      <w:proofErr w:type="spellStart"/>
      <w:r w:rsidRPr="000C5A6F">
        <w:rPr>
          <w:rFonts w:ascii="Tw Cen MT" w:hAnsi="Tw Cen MT"/>
        </w:rPr>
        <w:t>Zakona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procjeni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 („Sl. list RCG“, br. 80/05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„Sl. list CG“, br. 40/10, 73/10, 40/11, 27/13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52/16) </w:t>
      </w:r>
      <w:proofErr w:type="spellStart"/>
      <w:r w:rsidRPr="000C5A6F">
        <w:rPr>
          <w:rFonts w:ascii="Tw Cen MT" w:hAnsi="Tw Cen MT"/>
        </w:rPr>
        <w:t>Sekretarijat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urbanizam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komunalne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stambene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poslove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saobraćaj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zaštitu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obavijestio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zainteresovane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organe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organizacije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javnost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organizovao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javni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uvid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obezbijedio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dostupnost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podataka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>.</w:t>
      </w:r>
    </w:p>
    <w:p w:rsidR="00DD03AC" w:rsidRPr="000C5A6F" w:rsidRDefault="00DD03AC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Razmatranjem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podataka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predmetnoj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lokaciji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karakteristikama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mogućim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uticajima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navedenog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na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Sekretarijat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urbanizam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komunalne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stambene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poslove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saobraćaj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zaštitu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utvrdio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razloge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donošenje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rješenja</w:t>
      </w:r>
      <w:proofErr w:type="spellEnd"/>
      <w:r w:rsidRPr="000C5A6F">
        <w:rPr>
          <w:rFonts w:ascii="Tw Cen MT" w:hAnsi="Tw Cen MT"/>
        </w:rPr>
        <w:t>: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Default="004F7CBC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>
        <w:rPr>
          <w:rFonts w:ascii="Tw Cen MT" w:hAnsi="Tw Cen MT"/>
          <w:b/>
        </w:rPr>
        <w:t>S</w:t>
      </w:r>
      <w:r w:rsidR="000C62EE" w:rsidRPr="000C5A6F">
        <w:rPr>
          <w:rFonts w:ascii="Tw Cen MT" w:hAnsi="Tw Cen MT"/>
        </w:rPr>
        <w:t>hodno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Uredbi</w:t>
      </w:r>
      <w:proofErr w:type="spellEnd"/>
      <w:r w:rsidR="000C62EE" w:rsidRPr="000C5A6F">
        <w:rPr>
          <w:rFonts w:ascii="Tw Cen MT" w:hAnsi="Tw Cen MT"/>
        </w:rPr>
        <w:t xml:space="preserve"> o </w:t>
      </w:r>
      <w:proofErr w:type="spellStart"/>
      <w:r w:rsidR="000C62EE" w:rsidRPr="000C5A6F">
        <w:rPr>
          <w:rFonts w:ascii="Tw Cen MT" w:hAnsi="Tw Cen MT"/>
        </w:rPr>
        <w:t>objektima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za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koje</w:t>
      </w:r>
      <w:proofErr w:type="spellEnd"/>
      <w:r w:rsidR="000C62EE" w:rsidRPr="000C5A6F">
        <w:rPr>
          <w:rFonts w:ascii="Tw Cen MT" w:hAnsi="Tw Cen MT"/>
        </w:rPr>
        <w:t xml:space="preserve"> se </w:t>
      </w:r>
      <w:proofErr w:type="spellStart"/>
      <w:r w:rsidR="000C62EE" w:rsidRPr="000C5A6F">
        <w:rPr>
          <w:rFonts w:ascii="Tw Cen MT" w:hAnsi="Tw Cen MT"/>
        </w:rPr>
        <w:t>vrši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procjena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uticaja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životnu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sredinu</w:t>
      </w:r>
      <w:proofErr w:type="spellEnd"/>
      <w:r w:rsidR="000C62EE" w:rsidRPr="000C5A6F">
        <w:rPr>
          <w:rFonts w:ascii="Tw Cen MT" w:hAnsi="Tw Cen MT"/>
        </w:rPr>
        <w:t xml:space="preserve"> (,,Sl. list RCG’’, br. 20/07, ,,Sl. list CG’’, br. 47/13 </w:t>
      </w:r>
      <w:proofErr w:type="spellStart"/>
      <w:r w:rsidR="000C62EE" w:rsidRPr="000C5A6F">
        <w:rPr>
          <w:rFonts w:ascii="Tw Cen MT" w:hAnsi="Tw Cen MT"/>
        </w:rPr>
        <w:t>i</w:t>
      </w:r>
      <w:proofErr w:type="spellEnd"/>
      <w:r w:rsidR="000C62EE" w:rsidRPr="000C5A6F">
        <w:rPr>
          <w:rFonts w:ascii="Tw Cen MT" w:hAnsi="Tw Cen MT"/>
        </w:rPr>
        <w:t xml:space="preserve"> 53/14) </w:t>
      </w:r>
      <w:proofErr w:type="spellStart"/>
      <w:r w:rsidR="000C62EE" w:rsidRPr="000C5A6F">
        <w:rPr>
          <w:rFonts w:ascii="Tw Cen MT" w:hAnsi="Tw Cen MT"/>
        </w:rPr>
        <w:t>objekat</w:t>
      </w:r>
      <w:proofErr w:type="spellEnd"/>
      <w:r w:rsidR="000C62EE" w:rsidRPr="000C5A6F">
        <w:rPr>
          <w:rFonts w:ascii="Tw Cen MT" w:hAnsi="Tw Cen MT"/>
        </w:rPr>
        <w:t xml:space="preserve"> se </w:t>
      </w:r>
      <w:proofErr w:type="spellStart"/>
      <w:r w:rsidR="000C62EE" w:rsidRPr="000C5A6F">
        <w:rPr>
          <w:rFonts w:ascii="Tw Cen MT" w:hAnsi="Tw Cen MT"/>
        </w:rPr>
        <w:t>nalazi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listi</w:t>
      </w:r>
      <w:proofErr w:type="spellEnd"/>
      <w:r w:rsidR="000C62EE" w:rsidRPr="000C5A6F">
        <w:rPr>
          <w:rFonts w:ascii="Tw Cen MT" w:hAnsi="Tw Cen MT"/>
        </w:rPr>
        <w:t xml:space="preserve"> II </w:t>
      </w:r>
      <w:proofErr w:type="spellStart"/>
      <w:r w:rsidR="000C62EE" w:rsidRPr="000C5A6F">
        <w:rPr>
          <w:rFonts w:ascii="Tw Cen MT" w:hAnsi="Tw Cen MT"/>
        </w:rPr>
        <w:t>projekata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za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koje</w:t>
      </w:r>
      <w:proofErr w:type="spellEnd"/>
      <w:r w:rsidR="000C62EE" w:rsidRPr="000C5A6F">
        <w:rPr>
          <w:rFonts w:ascii="Tw Cen MT" w:hAnsi="Tw Cen MT"/>
        </w:rPr>
        <w:t xml:space="preserve"> se </w:t>
      </w:r>
      <w:proofErr w:type="spellStart"/>
      <w:r w:rsidR="000C62EE" w:rsidRPr="000C5A6F">
        <w:rPr>
          <w:rFonts w:ascii="Tw Cen MT" w:hAnsi="Tw Cen MT"/>
        </w:rPr>
        <w:t>može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zahtijevati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procjena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uticaja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životnu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sredinu</w:t>
      </w:r>
      <w:proofErr w:type="spellEnd"/>
      <w:r w:rsidR="000C62EE" w:rsidRPr="000C5A6F">
        <w:rPr>
          <w:rFonts w:ascii="Tw Cen MT" w:hAnsi="Tw Cen MT"/>
        </w:rPr>
        <w:t>;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Default="000C62EE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Poslovni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objekat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namjenjen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uzgoj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krmača</w:t>
      </w:r>
      <w:proofErr w:type="spellEnd"/>
      <w:r w:rsidR="00DD03AC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kapaciteta</w:t>
      </w:r>
      <w:proofErr w:type="spellEnd"/>
      <w:r w:rsidRPr="000C5A6F">
        <w:rPr>
          <w:rFonts w:ascii="Tw Cen MT" w:hAnsi="Tw Cen MT"/>
        </w:rPr>
        <w:t xml:space="preserve"> </w:t>
      </w:r>
      <w:r w:rsidR="00DD03AC">
        <w:rPr>
          <w:rFonts w:ascii="Tw Cen MT" w:hAnsi="Tw Cen MT"/>
        </w:rPr>
        <w:t xml:space="preserve">50 </w:t>
      </w:r>
      <w:proofErr w:type="spellStart"/>
      <w:r w:rsidR="00DD03AC">
        <w:rPr>
          <w:rFonts w:ascii="Tw Cen MT" w:hAnsi="Tw Cen MT"/>
        </w:rPr>
        <w:t>grla</w:t>
      </w:r>
      <w:proofErr w:type="spellEnd"/>
      <w:r w:rsidRPr="000C5A6F">
        <w:rPr>
          <w:rFonts w:ascii="Tw Cen MT" w:hAnsi="Tw Cen MT"/>
        </w:rPr>
        <w:t>.</w:t>
      </w:r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Trenutno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proofErr w:type="gramStart"/>
      <w:r w:rsidR="00FD1ECC">
        <w:rPr>
          <w:rFonts w:ascii="Tw Cen MT" w:hAnsi="Tw Cen MT"/>
        </w:rPr>
        <w:t>na</w:t>
      </w:r>
      <w:proofErr w:type="spellEnd"/>
      <w:proofErr w:type="gram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predmetnoj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parceli</w:t>
      </w:r>
      <w:proofErr w:type="spellEnd"/>
      <w:r w:rsidR="00FD1ECC">
        <w:rPr>
          <w:rFonts w:ascii="Tw Cen MT" w:hAnsi="Tw Cen MT"/>
        </w:rPr>
        <w:t xml:space="preserve"> se </w:t>
      </w:r>
      <w:proofErr w:type="spellStart"/>
      <w:r w:rsidR="00FD1ECC">
        <w:rPr>
          <w:rFonts w:ascii="Tw Cen MT" w:hAnsi="Tw Cen MT"/>
        </w:rPr>
        <w:t>nalazi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farma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svinja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koju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investitor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planira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rekonstruisati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proširiti</w:t>
      </w:r>
      <w:proofErr w:type="spellEnd"/>
      <w:r w:rsidR="00FD1ECC">
        <w:rPr>
          <w:rFonts w:ascii="Tw Cen MT" w:hAnsi="Tw Cen MT"/>
        </w:rPr>
        <w:t>.</w:t>
      </w:r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Funkcionalna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organizacija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objekta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sastoji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od</w:t>
      </w:r>
      <w:proofErr w:type="spellEnd"/>
      <w:proofErr w:type="gramEnd"/>
      <w:r w:rsidRPr="000C5A6F">
        <w:rPr>
          <w:rFonts w:ascii="Tw Cen MT" w:hAnsi="Tw Cen MT"/>
        </w:rPr>
        <w:t xml:space="preserve"> zone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smještaj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krmača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prostorije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hranu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prostorije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="00DD03AC">
        <w:rPr>
          <w:rFonts w:ascii="Tw Cen MT" w:hAnsi="Tw Cen MT"/>
        </w:rPr>
        <w:t>radnike</w:t>
      </w:r>
      <w:proofErr w:type="spellEnd"/>
      <w:r w:rsidRPr="000C5A6F">
        <w:rPr>
          <w:rFonts w:ascii="Tw Cen MT" w:hAnsi="Tw Cen MT"/>
        </w:rPr>
        <w:t xml:space="preserve">. </w:t>
      </w:r>
    </w:p>
    <w:p w:rsidR="004F7CBC" w:rsidRPr="000C5A6F" w:rsidRDefault="004F7CBC" w:rsidP="000C62EE">
      <w:pPr>
        <w:pStyle w:val="NoSpacing"/>
        <w:jc w:val="both"/>
        <w:rPr>
          <w:rFonts w:ascii="Tw Cen MT" w:hAnsi="Tw Cen MT"/>
        </w:rPr>
      </w:pPr>
    </w:p>
    <w:p w:rsidR="004F7CBC" w:rsidRDefault="000C62EE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Stajnjak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će</w:t>
      </w:r>
      <w:proofErr w:type="spellEnd"/>
      <w:proofErr w:type="gramEnd"/>
      <w:r w:rsidRPr="000C5A6F">
        <w:rPr>
          <w:rFonts w:ascii="Tw Cen MT" w:hAnsi="Tw Cen MT"/>
        </w:rPr>
        <w:t xml:space="preserve"> se </w:t>
      </w:r>
      <w:proofErr w:type="spellStart"/>
      <w:r w:rsidR="00FD1ECC">
        <w:rPr>
          <w:rFonts w:ascii="Tw Cen MT" w:hAnsi="Tw Cen MT"/>
        </w:rPr>
        <w:t>sa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osokom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odlagati</w:t>
      </w:r>
      <w:proofErr w:type="spellEnd"/>
      <w:r w:rsidR="00FD1ECC">
        <w:rPr>
          <w:rFonts w:ascii="Tw Cen MT" w:hAnsi="Tw Cen MT"/>
        </w:rPr>
        <w:t xml:space="preserve"> u </w:t>
      </w:r>
      <w:proofErr w:type="spellStart"/>
      <w:r w:rsidR="00FD1ECC">
        <w:rPr>
          <w:rFonts w:ascii="Tw Cen MT" w:hAnsi="Tw Cen MT"/>
        </w:rPr>
        <w:t>vodonepropusnu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jamu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dimenzija</w:t>
      </w:r>
      <w:proofErr w:type="spellEnd"/>
      <w:r w:rsidR="00FD1ECC">
        <w:rPr>
          <w:rFonts w:ascii="Tw Cen MT" w:hAnsi="Tw Cen MT"/>
        </w:rPr>
        <w:t xml:space="preserve"> 2 x 2 x</w:t>
      </w:r>
      <w:r w:rsidR="001319E2">
        <w:rPr>
          <w:rFonts w:ascii="Tw Cen MT" w:hAnsi="Tw Cen MT"/>
        </w:rPr>
        <w:t xml:space="preserve"> 2 m, </w:t>
      </w:r>
      <w:proofErr w:type="spellStart"/>
      <w:r w:rsidR="001319E2">
        <w:rPr>
          <w:rFonts w:ascii="Tw Cen MT" w:hAnsi="Tw Cen MT"/>
        </w:rPr>
        <w:t>koja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će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biti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natkrivena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periodično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pražnjena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za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đubrenje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sopstvenog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poljoprivrednog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zemljišta</w:t>
      </w:r>
      <w:proofErr w:type="spellEnd"/>
      <w:r w:rsidRPr="000C5A6F">
        <w:rPr>
          <w:rFonts w:ascii="Tw Cen MT" w:hAnsi="Tw Cen MT"/>
        </w:rPr>
        <w:t>.</w:t>
      </w:r>
      <w:r w:rsidR="00FD1ECC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Stajnjak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proofErr w:type="gramStart"/>
      <w:r w:rsidR="001319E2">
        <w:rPr>
          <w:rFonts w:ascii="Tw Cen MT" w:hAnsi="Tw Cen MT"/>
        </w:rPr>
        <w:t>će</w:t>
      </w:r>
      <w:proofErr w:type="spellEnd"/>
      <w:proofErr w:type="gramEnd"/>
      <w:r w:rsidR="001319E2">
        <w:rPr>
          <w:rFonts w:ascii="Tw Cen MT" w:hAnsi="Tw Cen MT"/>
        </w:rPr>
        <w:t xml:space="preserve"> u tom </w:t>
      </w:r>
      <w:proofErr w:type="spellStart"/>
      <w:r w:rsidR="001319E2">
        <w:rPr>
          <w:rFonts w:ascii="Tw Cen MT" w:hAnsi="Tw Cen MT"/>
        </w:rPr>
        <w:t>slučaju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biti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zaoravan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najkasnije</w:t>
      </w:r>
      <w:proofErr w:type="spellEnd"/>
      <w:r w:rsidR="001319E2">
        <w:rPr>
          <w:rFonts w:ascii="Tw Cen MT" w:hAnsi="Tw Cen MT"/>
        </w:rPr>
        <w:t xml:space="preserve"> 24 </w:t>
      </w:r>
      <w:proofErr w:type="spellStart"/>
      <w:r w:rsidR="001319E2">
        <w:rPr>
          <w:rFonts w:ascii="Tw Cen MT" w:hAnsi="Tw Cen MT"/>
        </w:rPr>
        <w:t>sata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nakon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rasturanja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đubriva</w:t>
      </w:r>
      <w:proofErr w:type="spellEnd"/>
      <w:r w:rsidR="001319E2">
        <w:rPr>
          <w:rFonts w:ascii="Tw Cen MT" w:hAnsi="Tw Cen MT"/>
        </w:rPr>
        <w:t xml:space="preserve">. </w:t>
      </w:r>
      <w:proofErr w:type="spellStart"/>
      <w:r w:rsidR="00FD1ECC">
        <w:rPr>
          <w:rFonts w:ascii="Tw Cen MT" w:hAnsi="Tw Cen MT"/>
        </w:rPr>
        <w:t>Stajnjak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proofErr w:type="gramStart"/>
      <w:r w:rsidR="00FD1ECC">
        <w:rPr>
          <w:rFonts w:ascii="Tw Cen MT" w:hAnsi="Tw Cen MT"/>
        </w:rPr>
        <w:t>će</w:t>
      </w:r>
      <w:proofErr w:type="spellEnd"/>
      <w:proofErr w:type="gram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takođe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biti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ustupan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na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korišćenje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zainteresovanim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poljoprivrednim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proizvođačima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ratarskih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kultura</w:t>
      </w:r>
      <w:proofErr w:type="spellEnd"/>
      <w:r w:rsidR="00FD1ECC">
        <w:rPr>
          <w:rFonts w:ascii="Tw Cen MT" w:hAnsi="Tw Cen MT"/>
        </w:rPr>
        <w:t>.</w:t>
      </w:r>
      <w:r w:rsidRPr="000C5A6F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Količina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stajnjaka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proofErr w:type="gramStart"/>
      <w:r w:rsidR="00FD1ECC">
        <w:rPr>
          <w:rFonts w:ascii="Tw Cen MT" w:hAnsi="Tw Cen MT"/>
        </w:rPr>
        <w:t>na</w:t>
      </w:r>
      <w:proofErr w:type="spellEnd"/>
      <w:proofErr w:type="gram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godišnjem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niovu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iznosiće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oko</w:t>
      </w:r>
      <w:proofErr w:type="spellEnd"/>
      <w:r w:rsidR="00FD1ECC">
        <w:rPr>
          <w:rFonts w:ascii="Tw Cen MT" w:hAnsi="Tw Cen MT"/>
        </w:rPr>
        <w:t xml:space="preserve"> 3 tone.</w:t>
      </w:r>
    </w:p>
    <w:p w:rsidR="004F7CBC" w:rsidRPr="004F7CBC" w:rsidRDefault="004F7CBC" w:rsidP="004F7CBC">
      <w:pPr>
        <w:pStyle w:val="NoSpacing"/>
        <w:jc w:val="both"/>
        <w:rPr>
          <w:rFonts w:ascii="Tw Cen MT" w:hAnsi="Tw Cen MT"/>
        </w:rPr>
      </w:pPr>
    </w:p>
    <w:p w:rsidR="000C62EE" w:rsidRDefault="001319E2" w:rsidP="004F7CBC">
      <w:pPr>
        <w:pStyle w:val="NoSpacing"/>
        <w:numPr>
          <w:ilvl w:val="0"/>
          <w:numId w:val="2"/>
        </w:numPr>
        <w:jc w:val="both"/>
        <w:rPr>
          <w:rFonts w:ascii="Tw Cen MT" w:hAnsi="Tw Cen MT" w:cs="Arial"/>
        </w:rPr>
      </w:pPr>
      <w:r>
        <w:rPr>
          <w:rFonts w:ascii="Tw Cen MT" w:hAnsi="Tw Cen MT"/>
        </w:rPr>
        <w:t xml:space="preserve">U </w:t>
      </w:r>
      <w:proofErr w:type="spellStart"/>
      <w:r>
        <w:rPr>
          <w:rFonts w:ascii="Tw Cen MT" w:hAnsi="Tw Cen MT"/>
        </w:rPr>
        <w:t>slučaju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da</w:t>
      </w:r>
      <w:proofErr w:type="spellEnd"/>
      <w:r>
        <w:rPr>
          <w:rFonts w:ascii="Tw Cen MT" w:hAnsi="Tw Cen MT"/>
        </w:rPr>
        <w:t xml:space="preserve"> se </w:t>
      </w:r>
      <w:proofErr w:type="spellStart"/>
      <w:r w:rsidR="00FD1ECC">
        <w:rPr>
          <w:rFonts w:ascii="Tw Cen MT" w:hAnsi="Tw Cen MT"/>
        </w:rPr>
        <w:t>stajnjak</w:t>
      </w:r>
      <w:proofErr w:type="spellEnd"/>
      <w:r w:rsidR="00FD1ECC">
        <w:rPr>
          <w:rFonts w:ascii="Tw Cen MT" w:hAnsi="Tw Cen MT"/>
        </w:rPr>
        <w:t xml:space="preserve"> ne </w:t>
      </w:r>
      <w:proofErr w:type="spellStart"/>
      <w:r w:rsidR="00FD1ECC">
        <w:rPr>
          <w:rFonts w:ascii="Tw Cen MT" w:hAnsi="Tw Cen MT"/>
        </w:rPr>
        <w:t>bude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blagovremeno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uklanjao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iz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jame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isti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proofErr w:type="gramStart"/>
      <w:r w:rsidR="00FD1ECC">
        <w:rPr>
          <w:rFonts w:ascii="Tw Cen MT" w:hAnsi="Tw Cen MT"/>
        </w:rPr>
        <w:t>će</w:t>
      </w:r>
      <w:proofErr w:type="spellEnd"/>
      <w:proofErr w:type="gram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biti</w:t>
      </w:r>
      <w:proofErr w:type="spellEnd"/>
      <w:r w:rsidR="00FD1ECC">
        <w:rPr>
          <w:rFonts w:ascii="Tw Cen MT" w:hAnsi="Tw Cen MT"/>
        </w:rPr>
        <w:t xml:space="preserve"> tertian </w:t>
      </w:r>
      <w:proofErr w:type="spellStart"/>
      <w:r w:rsidR="00FD1ECC">
        <w:rPr>
          <w:rFonts w:ascii="Tw Cen MT" w:hAnsi="Tw Cen MT"/>
        </w:rPr>
        <w:t>biorazgradivim</w:t>
      </w:r>
      <w:proofErr w:type="spellEnd"/>
      <w:r w:rsidR="00FD1ECC">
        <w:rPr>
          <w:rFonts w:ascii="Tw Cen MT" w:hAnsi="Tw Cen MT"/>
        </w:rPr>
        <w:t xml:space="preserve"> </w:t>
      </w:r>
      <w:proofErr w:type="spellStart"/>
      <w:r w:rsidR="00FD1ECC">
        <w:rPr>
          <w:rFonts w:ascii="Tw Cen MT" w:hAnsi="Tw Cen MT"/>
        </w:rPr>
        <w:t>sredsvima</w:t>
      </w:r>
      <w:proofErr w:type="spellEnd"/>
      <w:r w:rsidR="00FD1ECC">
        <w:rPr>
          <w:rFonts w:ascii="Tw Cen MT" w:hAnsi="Tw Cen MT"/>
        </w:rPr>
        <w:t xml:space="preserve">. </w:t>
      </w:r>
      <w:proofErr w:type="spellStart"/>
      <w:r w:rsidR="000C62EE" w:rsidRPr="000C5A6F">
        <w:rPr>
          <w:rFonts w:ascii="Tw Cen MT" w:hAnsi="Tw Cen MT"/>
        </w:rPr>
        <w:t>Ovakav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način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tretmana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stajnjaka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eleminiše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neprijatan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miris</w:t>
      </w:r>
      <w:proofErr w:type="spellEnd"/>
      <w:r w:rsidR="000C62EE" w:rsidRPr="000C5A6F">
        <w:rPr>
          <w:rFonts w:ascii="Tw Cen MT" w:hAnsi="Tw Cen MT"/>
        </w:rPr>
        <w:t xml:space="preserve"> u </w:t>
      </w:r>
      <w:proofErr w:type="spellStart"/>
      <w:r w:rsidR="000C62EE" w:rsidRPr="000C5A6F">
        <w:rPr>
          <w:rFonts w:ascii="Tw Cen MT" w:hAnsi="Tw Cen MT"/>
        </w:rPr>
        <w:t>objektu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i</w:t>
      </w:r>
      <w:proofErr w:type="spellEnd"/>
      <w:r w:rsidR="000C62EE" w:rsidRPr="000C5A6F">
        <w:rPr>
          <w:rFonts w:ascii="Tw Cen MT" w:hAnsi="Tw Cen MT"/>
        </w:rPr>
        <w:t xml:space="preserve"> u </w:t>
      </w:r>
      <w:proofErr w:type="spellStart"/>
      <w:r w:rsidR="000C62EE" w:rsidRPr="000C5A6F">
        <w:rPr>
          <w:rFonts w:ascii="Tw Cen MT" w:hAnsi="Tw Cen MT"/>
        </w:rPr>
        <w:t>okolini</w:t>
      </w:r>
      <w:proofErr w:type="spellEnd"/>
      <w:r w:rsidR="000C62EE" w:rsidRPr="000C5A6F">
        <w:rPr>
          <w:rFonts w:ascii="Tw Cen MT" w:hAnsi="Tw Cen MT"/>
        </w:rPr>
        <w:t xml:space="preserve"> </w:t>
      </w:r>
      <w:proofErr w:type="spellStart"/>
      <w:r w:rsidR="000C62EE" w:rsidRPr="000C5A6F">
        <w:rPr>
          <w:rFonts w:ascii="Tw Cen MT" w:hAnsi="Tw Cen MT"/>
        </w:rPr>
        <w:t>objekta</w:t>
      </w:r>
      <w:proofErr w:type="spellEnd"/>
      <w:r w:rsidR="000C62EE" w:rsidRPr="000C5A6F">
        <w:rPr>
          <w:rFonts w:ascii="Tw Cen MT" w:hAnsi="Tw Cen MT"/>
        </w:rPr>
        <w:t>.</w:t>
      </w:r>
      <w:r w:rsidR="00FD1ECC">
        <w:rPr>
          <w:rFonts w:ascii="Tw Cen MT" w:hAnsi="Tw Cen MT"/>
        </w:rPr>
        <w:t xml:space="preserve"> 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 w:cs="Arial"/>
        </w:rPr>
      </w:pPr>
    </w:p>
    <w:p w:rsidR="000C62EE" w:rsidRDefault="00AE5AB0" w:rsidP="004F7CBC">
      <w:pPr>
        <w:pStyle w:val="NoSpacing"/>
        <w:numPr>
          <w:ilvl w:val="0"/>
          <w:numId w:val="2"/>
        </w:numPr>
        <w:jc w:val="both"/>
        <w:rPr>
          <w:rFonts w:ascii="Tw Cen MT" w:hAnsi="Tw Cen MT" w:cs="Arial"/>
        </w:rPr>
      </w:pPr>
      <w:proofErr w:type="spellStart"/>
      <w:r>
        <w:rPr>
          <w:rFonts w:ascii="Tw Cen MT" w:hAnsi="Tw Cen MT" w:cs="Arial"/>
        </w:rPr>
        <w:t>Uginule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r>
        <w:rPr>
          <w:rFonts w:ascii="Tw Cen MT" w:hAnsi="Tw Cen MT" w:cs="Arial"/>
        </w:rPr>
        <w:t>svinje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proofErr w:type="gramStart"/>
      <w:r w:rsidR="0055766B">
        <w:rPr>
          <w:rFonts w:ascii="Tw Cen MT" w:hAnsi="Tw Cen MT" w:cs="Arial"/>
        </w:rPr>
        <w:t>će</w:t>
      </w:r>
      <w:proofErr w:type="spellEnd"/>
      <w:proofErr w:type="gramEnd"/>
      <w:r w:rsidR="0055766B">
        <w:rPr>
          <w:rFonts w:ascii="Tw Cen MT" w:hAnsi="Tw Cen MT" w:cs="Arial"/>
        </w:rPr>
        <w:t xml:space="preserve"> se </w:t>
      </w:r>
      <w:proofErr w:type="spellStart"/>
      <w:r w:rsidR="0055766B">
        <w:rPr>
          <w:rFonts w:ascii="Tw Cen MT" w:hAnsi="Tw Cen MT" w:cs="Arial"/>
        </w:rPr>
        <w:t>odlagati</w:t>
      </w:r>
      <w:proofErr w:type="spellEnd"/>
      <w:r w:rsidR="0055766B">
        <w:rPr>
          <w:rFonts w:ascii="Tw Cen MT" w:hAnsi="Tw Cen MT" w:cs="Arial"/>
        </w:rPr>
        <w:t xml:space="preserve"> u </w:t>
      </w:r>
      <w:proofErr w:type="spellStart"/>
      <w:r w:rsidR="0055766B">
        <w:rPr>
          <w:rFonts w:ascii="Tw Cen MT" w:hAnsi="Tw Cen MT" w:cs="Arial"/>
        </w:rPr>
        <w:t>iskop</w:t>
      </w:r>
      <w:proofErr w:type="spellEnd"/>
      <w:r w:rsidR="0055766B">
        <w:rPr>
          <w:rFonts w:ascii="Tw Cen MT" w:hAnsi="Tw Cen MT" w:cs="Arial"/>
        </w:rPr>
        <w:t xml:space="preserve"> </w:t>
      </w:r>
      <w:proofErr w:type="spellStart"/>
      <w:r w:rsidR="0055766B">
        <w:rPr>
          <w:rFonts w:ascii="Tw Cen MT" w:hAnsi="Tw Cen MT" w:cs="Arial"/>
        </w:rPr>
        <w:t>na</w:t>
      </w:r>
      <w:proofErr w:type="spellEnd"/>
      <w:r w:rsidR="0055766B">
        <w:rPr>
          <w:rFonts w:ascii="Tw Cen MT" w:hAnsi="Tw Cen MT" w:cs="Arial"/>
        </w:rPr>
        <w:t xml:space="preserve"> </w:t>
      </w:r>
      <w:proofErr w:type="spellStart"/>
      <w:r w:rsidR="0055766B">
        <w:rPr>
          <w:rFonts w:ascii="Tw Cen MT" w:hAnsi="Tw Cen MT" w:cs="Arial"/>
        </w:rPr>
        <w:t>predmetnoj</w:t>
      </w:r>
      <w:proofErr w:type="spellEnd"/>
      <w:r w:rsidR="0055766B">
        <w:rPr>
          <w:rFonts w:ascii="Tw Cen MT" w:hAnsi="Tw Cen MT" w:cs="Arial"/>
        </w:rPr>
        <w:t xml:space="preserve"> </w:t>
      </w:r>
      <w:proofErr w:type="spellStart"/>
      <w:r w:rsidR="0055766B">
        <w:rPr>
          <w:rFonts w:ascii="Tw Cen MT" w:hAnsi="Tw Cen MT" w:cs="Arial"/>
        </w:rPr>
        <w:t>parceli</w:t>
      </w:r>
      <w:proofErr w:type="spellEnd"/>
      <w:r w:rsidR="000C62EE" w:rsidRPr="000C5A6F">
        <w:rPr>
          <w:rFonts w:ascii="Tw Cen MT" w:hAnsi="Tw Cen MT" w:cs="Arial"/>
        </w:rPr>
        <w:t xml:space="preserve">. </w:t>
      </w:r>
      <w:proofErr w:type="spellStart"/>
      <w:r>
        <w:rPr>
          <w:rFonts w:ascii="Tw Cen MT" w:hAnsi="Tw Cen MT" w:cs="Arial"/>
        </w:rPr>
        <w:t>Odlaganje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proofErr w:type="gramStart"/>
      <w:r>
        <w:rPr>
          <w:rFonts w:ascii="Tw Cen MT" w:hAnsi="Tw Cen MT" w:cs="Arial"/>
        </w:rPr>
        <w:t>će</w:t>
      </w:r>
      <w:proofErr w:type="spellEnd"/>
      <w:proofErr w:type="gramEnd"/>
      <w:r>
        <w:rPr>
          <w:rFonts w:ascii="Tw Cen MT" w:hAnsi="Tw Cen MT" w:cs="Arial"/>
        </w:rPr>
        <w:t xml:space="preserve"> se </w:t>
      </w:r>
      <w:proofErr w:type="spellStart"/>
      <w:r>
        <w:rPr>
          <w:rFonts w:ascii="Tw Cen MT" w:hAnsi="Tw Cen MT" w:cs="Arial"/>
        </w:rPr>
        <w:t>vršiti</w:t>
      </w:r>
      <w:proofErr w:type="spellEnd"/>
      <w:r>
        <w:rPr>
          <w:rFonts w:ascii="Tw Cen MT" w:hAnsi="Tw Cen MT" w:cs="Arial"/>
        </w:rPr>
        <w:t xml:space="preserve"> u </w:t>
      </w:r>
      <w:proofErr w:type="spellStart"/>
      <w:r>
        <w:rPr>
          <w:rFonts w:ascii="Tw Cen MT" w:hAnsi="Tw Cen MT" w:cs="Arial"/>
        </w:rPr>
        <w:t>zemljanoj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r>
        <w:rPr>
          <w:rFonts w:ascii="Tw Cen MT" w:hAnsi="Tw Cen MT" w:cs="Arial"/>
        </w:rPr>
        <w:t>jami</w:t>
      </w:r>
      <w:proofErr w:type="spellEnd"/>
      <w:r>
        <w:rPr>
          <w:rFonts w:ascii="Tw Cen MT" w:hAnsi="Tw Cen MT" w:cs="Arial"/>
        </w:rPr>
        <w:t xml:space="preserve">, a </w:t>
      </w:r>
      <w:proofErr w:type="spellStart"/>
      <w:r>
        <w:rPr>
          <w:rFonts w:ascii="Tw Cen MT" w:hAnsi="Tw Cen MT" w:cs="Arial"/>
        </w:rPr>
        <w:t>zatim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r>
        <w:rPr>
          <w:rFonts w:ascii="Tw Cen MT" w:hAnsi="Tw Cen MT" w:cs="Arial"/>
        </w:rPr>
        <w:t>posipati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negašenim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krečom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>
        <w:rPr>
          <w:rFonts w:ascii="Tw Cen MT" w:hAnsi="Tw Cen MT" w:cs="Arial"/>
        </w:rPr>
        <w:t>i</w:t>
      </w:r>
      <w:proofErr w:type="spellEnd"/>
      <w:r>
        <w:rPr>
          <w:rFonts w:ascii="Tw Cen MT" w:hAnsi="Tw Cen MT" w:cs="Arial"/>
        </w:rPr>
        <w:t xml:space="preserve"> </w:t>
      </w:r>
      <w:proofErr w:type="spellStart"/>
      <w:r>
        <w:rPr>
          <w:rFonts w:ascii="Tw Cen MT" w:hAnsi="Tw Cen MT" w:cs="Arial"/>
        </w:rPr>
        <w:t>zemljom</w:t>
      </w:r>
      <w:proofErr w:type="spellEnd"/>
      <w:r w:rsidR="000C62EE" w:rsidRPr="000C5A6F">
        <w:rPr>
          <w:rFonts w:ascii="Tw Cen MT" w:hAnsi="Tw Cen MT" w:cs="Arial"/>
        </w:rPr>
        <w:t xml:space="preserve">. </w:t>
      </w:r>
      <w:proofErr w:type="spellStart"/>
      <w:r w:rsidR="000C62EE" w:rsidRPr="000C5A6F">
        <w:rPr>
          <w:rFonts w:ascii="Tw Cen MT" w:hAnsi="Tw Cen MT" w:cs="Arial"/>
        </w:rPr>
        <w:t>Jama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će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biti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1319E2">
        <w:rPr>
          <w:rFonts w:ascii="Tw Cen MT" w:hAnsi="Tw Cen MT" w:cs="Arial"/>
        </w:rPr>
        <w:t>ograđ</w:t>
      </w:r>
      <w:r w:rsidR="000C62EE" w:rsidRPr="000C5A6F">
        <w:rPr>
          <w:rFonts w:ascii="Tw Cen MT" w:hAnsi="Tw Cen MT" w:cs="Arial"/>
        </w:rPr>
        <w:t>ena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sa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žičanom</w:t>
      </w:r>
      <w:proofErr w:type="spellEnd"/>
      <w:r w:rsidR="000C62EE" w:rsidRPr="000C5A6F">
        <w:rPr>
          <w:rFonts w:ascii="Tw Cen MT" w:hAnsi="Tw Cen MT" w:cs="Arial"/>
        </w:rPr>
        <w:t xml:space="preserve"> </w:t>
      </w:r>
      <w:proofErr w:type="spellStart"/>
      <w:r w:rsidR="000C62EE" w:rsidRPr="000C5A6F">
        <w:rPr>
          <w:rFonts w:ascii="Tw Cen MT" w:hAnsi="Tw Cen MT" w:cs="Arial"/>
        </w:rPr>
        <w:t>ogradom</w:t>
      </w:r>
      <w:proofErr w:type="spellEnd"/>
      <w:r w:rsidR="000C62EE" w:rsidRPr="000C5A6F">
        <w:rPr>
          <w:rFonts w:ascii="Tw Cen MT" w:hAnsi="Tw Cen MT" w:cs="Arial"/>
        </w:rPr>
        <w:t>;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Default="000C62EE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Tehnoloških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otpadnih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voda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nema</w:t>
      </w:r>
      <w:proofErr w:type="spellEnd"/>
      <w:r w:rsidRPr="000C5A6F">
        <w:rPr>
          <w:rFonts w:ascii="Tw Cen MT" w:hAnsi="Tw Cen MT"/>
        </w:rPr>
        <w:t>;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Default="000C62EE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Komunalni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otpad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koji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nastaje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toku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biće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zbrinut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na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propisan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način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AE5AB0">
        <w:rPr>
          <w:rFonts w:ascii="Tw Cen MT" w:hAnsi="Tw Cen MT"/>
        </w:rPr>
        <w:t>odnosno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AE5AB0">
        <w:rPr>
          <w:rFonts w:ascii="Tw Cen MT" w:hAnsi="Tw Cen MT"/>
        </w:rPr>
        <w:t>nastali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AE5AB0">
        <w:rPr>
          <w:rFonts w:ascii="Tw Cen MT" w:hAnsi="Tw Cen MT"/>
        </w:rPr>
        <w:t>ambalažni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AE5AB0">
        <w:rPr>
          <w:rFonts w:ascii="Tw Cen MT" w:hAnsi="Tw Cen MT"/>
        </w:rPr>
        <w:t>otpad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biće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selektovan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i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preuziman</w:t>
      </w:r>
      <w:proofErr w:type="spellEnd"/>
      <w:r w:rsidR="00AE5AB0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od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ovlašćenog</w:t>
      </w:r>
      <w:proofErr w:type="spellEnd"/>
      <w:r w:rsidR="001319E2">
        <w:rPr>
          <w:rFonts w:ascii="Tw Cen MT" w:hAnsi="Tw Cen MT"/>
        </w:rPr>
        <w:t xml:space="preserve"> </w:t>
      </w:r>
      <w:proofErr w:type="spellStart"/>
      <w:r w:rsidR="001319E2">
        <w:rPr>
          <w:rFonts w:ascii="Tw Cen MT" w:hAnsi="Tw Cen MT"/>
        </w:rPr>
        <w:t>sakupljača</w:t>
      </w:r>
      <w:proofErr w:type="spellEnd"/>
      <w:r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4F7CBC">
      <w:pPr>
        <w:pStyle w:val="NoSpacing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Uzimajući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obzir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raspoloživu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podatke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karakteristikama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planiranog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predmetne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lokacije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važeće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normative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standarde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propisane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korišćenje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održavanje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vrste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objekata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kao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odgovarajuće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mjere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zaštite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utvrđene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tački</w:t>
      </w:r>
      <w:proofErr w:type="spellEnd"/>
      <w:r w:rsidRPr="000C5A6F">
        <w:rPr>
          <w:rFonts w:ascii="Tw Cen MT" w:hAnsi="Tw Cen MT"/>
        </w:rPr>
        <w:t xml:space="preserve"> II </w:t>
      </w:r>
      <w:proofErr w:type="spellStart"/>
      <w:r w:rsidRPr="000C5A6F">
        <w:rPr>
          <w:rFonts w:ascii="Tw Cen MT" w:hAnsi="Tw Cen MT"/>
        </w:rPr>
        <w:t>dispozitiva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rješenja</w:t>
      </w:r>
      <w:proofErr w:type="spellEnd"/>
      <w:r w:rsidRPr="000C5A6F">
        <w:rPr>
          <w:rFonts w:ascii="Tw Cen MT" w:hAnsi="Tw Cen MT"/>
        </w:rPr>
        <w:t xml:space="preserve">, ne </w:t>
      </w:r>
      <w:proofErr w:type="spellStart"/>
      <w:r w:rsidRPr="000C5A6F">
        <w:rPr>
          <w:rFonts w:ascii="Tw Cen MT" w:hAnsi="Tw Cen MT"/>
        </w:rPr>
        <w:t>očekuje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značajni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negativni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na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segmente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toku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predmetnog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Imajući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vidu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prethodno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navedeno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Sekretarijat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urbanizam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komunalne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stambene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poslove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saobraćaj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zaštitu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osnovu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sprovedenog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postupka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razmatranja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uvida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dostavljenu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dokumentaciju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kao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primjenom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odredaba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člana</w:t>
      </w:r>
      <w:proofErr w:type="spellEnd"/>
      <w:r w:rsidRPr="000C5A6F">
        <w:rPr>
          <w:rFonts w:ascii="Tw Cen MT" w:hAnsi="Tw Cen MT"/>
        </w:rPr>
        <w:t xml:space="preserve"> 13, a u </w:t>
      </w:r>
      <w:proofErr w:type="spellStart"/>
      <w:r w:rsidRPr="000C5A6F">
        <w:rPr>
          <w:rFonts w:ascii="Tw Cen MT" w:hAnsi="Tw Cen MT"/>
        </w:rPr>
        <w:t>vezi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članom</w:t>
      </w:r>
      <w:proofErr w:type="spellEnd"/>
      <w:r w:rsidRPr="000C5A6F">
        <w:rPr>
          <w:rFonts w:ascii="Tw Cen MT" w:hAnsi="Tw Cen MT"/>
        </w:rPr>
        <w:t xml:space="preserve"> 5 </w:t>
      </w:r>
      <w:proofErr w:type="spellStart"/>
      <w:r w:rsidRPr="000C5A6F">
        <w:rPr>
          <w:rFonts w:ascii="Tw Cen MT" w:hAnsi="Tw Cen MT"/>
        </w:rPr>
        <w:t>stav</w:t>
      </w:r>
      <w:proofErr w:type="spellEnd"/>
      <w:r w:rsidRPr="000C5A6F">
        <w:rPr>
          <w:rFonts w:ascii="Tw Cen MT" w:hAnsi="Tw Cen MT"/>
        </w:rPr>
        <w:t xml:space="preserve"> 1 </w:t>
      </w:r>
      <w:proofErr w:type="spellStart"/>
      <w:r w:rsidRPr="000C5A6F">
        <w:rPr>
          <w:rFonts w:ascii="Tw Cen MT" w:hAnsi="Tw Cen MT"/>
        </w:rPr>
        <w:t>tačka</w:t>
      </w:r>
      <w:proofErr w:type="spellEnd"/>
      <w:r w:rsidRPr="000C5A6F">
        <w:rPr>
          <w:rFonts w:ascii="Tw Cen MT" w:hAnsi="Tw Cen MT"/>
        </w:rPr>
        <w:t xml:space="preserve"> 2 </w:t>
      </w:r>
      <w:proofErr w:type="spellStart"/>
      <w:r w:rsidRPr="000C5A6F">
        <w:rPr>
          <w:rFonts w:ascii="Tw Cen MT" w:hAnsi="Tw Cen MT"/>
        </w:rPr>
        <w:t>Zakona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procjeni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 („Sl. list RCG“, br. 80/05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„Sl. list CG“, br. 40/10, 73/10, 40/11, 27/13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52/16)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člana</w:t>
      </w:r>
      <w:proofErr w:type="spellEnd"/>
      <w:r w:rsidRPr="000C5A6F">
        <w:rPr>
          <w:rFonts w:ascii="Tw Cen MT" w:hAnsi="Tw Cen MT"/>
        </w:rPr>
        <w:t xml:space="preserve"> 18 </w:t>
      </w:r>
      <w:proofErr w:type="spellStart"/>
      <w:r w:rsidRPr="000C5A6F">
        <w:rPr>
          <w:rFonts w:ascii="Tw Cen MT" w:hAnsi="Tw Cen MT"/>
        </w:rPr>
        <w:t>Zakona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upravnom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postupku</w:t>
      </w:r>
      <w:proofErr w:type="spellEnd"/>
      <w:r w:rsidRPr="000C5A6F">
        <w:rPr>
          <w:rFonts w:ascii="Tw Cen MT" w:hAnsi="Tw Cen MT"/>
        </w:rPr>
        <w:t xml:space="preserve"> („Sl. list CG“, br. 56/14, 20/15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40/16) </w:t>
      </w:r>
      <w:proofErr w:type="spellStart"/>
      <w:r w:rsidRPr="000C5A6F">
        <w:rPr>
          <w:rFonts w:ascii="Tw Cen MT" w:hAnsi="Tw Cen MT"/>
        </w:rPr>
        <w:t>odlučeno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kao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dispozitivu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rješenja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Ovim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rješenjem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utvrđene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mjere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sprječavanje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mogućih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štetnih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na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toku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funkcionisanja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nalaže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nosiocu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uvid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obrađivaču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kako</w:t>
      </w:r>
      <w:proofErr w:type="spellEnd"/>
      <w:r w:rsidRPr="000C5A6F">
        <w:rPr>
          <w:rFonts w:ascii="Tw Cen MT" w:hAnsi="Tw Cen MT"/>
        </w:rPr>
        <w:t xml:space="preserve"> bi se </w:t>
      </w:r>
      <w:proofErr w:type="spellStart"/>
      <w:r w:rsidRPr="000C5A6F">
        <w:rPr>
          <w:rFonts w:ascii="Tw Cen MT" w:hAnsi="Tw Cen MT"/>
        </w:rPr>
        <w:t>navedene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mjere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ispoštavale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izradi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dokumentacije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provjerile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postupku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kontrole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tehničkog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pregleda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proofErr w:type="spellStart"/>
      <w:r w:rsidRPr="000C5A6F">
        <w:rPr>
          <w:rFonts w:ascii="Tw Cen MT" w:hAnsi="Tw Cen MT"/>
        </w:rPr>
        <w:t>Takođe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rješenjem</w:t>
      </w:r>
      <w:proofErr w:type="spellEnd"/>
      <w:r w:rsidRPr="000C5A6F">
        <w:rPr>
          <w:rFonts w:ascii="Tw Cen MT" w:hAnsi="Tw Cen MT"/>
        </w:rPr>
        <w:t xml:space="preserve"> je </w:t>
      </w:r>
      <w:proofErr w:type="spellStart"/>
      <w:r w:rsidRPr="000C5A6F">
        <w:rPr>
          <w:rFonts w:ascii="Tw Cen MT" w:hAnsi="Tw Cen MT"/>
        </w:rPr>
        <w:t>utvrđena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obaveza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nosioca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</w:t>
      </w:r>
      <w:proofErr w:type="spellEnd"/>
      <w:r w:rsidRPr="000C5A6F">
        <w:rPr>
          <w:rFonts w:ascii="Tw Cen MT" w:hAnsi="Tw Cen MT"/>
        </w:rPr>
        <w:t xml:space="preserve"> u </w:t>
      </w:r>
      <w:proofErr w:type="spellStart"/>
      <w:r w:rsidRPr="000C5A6F">
        <w:rPr>
          <w:rFonts w:ascii="Tw Cen MT" w:hAnsi="Tw Cen MT"/>
        </w:rPr>
        <w:t>slučaju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prenamjene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ili</w:t>
      </w:r>
      <w:proofErr w:type="spellEnd"/>
      <w:proofErr w:type="gram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proširenja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kapaciteta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izvedenog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projekta</w:t>
      </w:r>
      <w:proofErr w:type="spellEnd"/>
      <w:r w:rsidRPr="000C5A6F">
        <w:rPr>
          <w:rFonts w:ascii="Tw Cen MT" w:hAnsi="Tw Cen MT"/>
        </w:rPr>
        <w:t xml:space="preserve">, </w:t>
      </w:r>
      <w:proofErr w:type="spellStart"/>
      <w:r w:rsidRPr="000C5A6F">
        <w:rPr>
          <w:rFonts w:ascii="Tw Cen MT" w:hAnsi="Tw Cen MT"/>
        </w:rPr>
        <w:t>podnese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zahtjev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nadležnom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organu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za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odlučivanje</w:t>
      </w:r>
      <w:proofErr w:type="spellEnd"/>
      <w:r w:rsidRPr="000C5A6F">
        <w:rPr>
          <w:rFonts w:ascii="Tw Cen MT" w:hAnsi="Tw Cen MT"/>
        </w:rPr>
        <w:t xml:space="preserve"> o </w:t>
      </w:r>
      <w:proofErr w:type="spellStart"/>
      <w:r w:rsidRPr="000C5A6F">
        <w:rPr>
          <w:rFonts w:ascii="Tw Cen MT" w:hAnsi="Tw Cen MT"/>
        </w:rPr>
        <w:t>potrebi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procjene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uticaja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životnu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sredinu</w:t>
      </w:r>
      <w:proofErr w:type="spellEnd"/>
      <w:r w:rsidRPr="000C5A6F">
        <w:rPr>
          <w:rFonts w:ascii="Tw Cen MT" w:hAnsi="Tw Cen MT"/>
        </w:rPr>
        <w:t>.</w:t>
      </w: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</w:p>
    <w:p w:rsidR="000C62EE" w:rsidRPr="000C5A6F" w:rsidRDefault="000C62EE" w:rsidP="000C62EE">
      <w:pPr>
        <w:pStyle w:val="NoSpacing"/>
        <w:jc w:val="both"/>
        <w:rPr>
          <w:rFonts w:ascii="Tw Cen MT" w:hAnsi="Tw Cen MT"/>
        </w:rPr>
      </w:pPr>
      <w:r w:rsidRPr="000C5A6F">
        <w:rPr>
          <w:rFonts w:ascii="Tw Cen MT" w:hAnsi="Tw Cen MT"/>
        </w:rPr>
        <w:t xml:space="preserve">PRAVNA POUKA: </w:t>
      </w:r>
      <w:proofErr w:type="spellStart"/>
      <w:r w:rsidRPr="000C5A6F">
        <w:rPr>
          <w:rFonts w:ascii="Tw Cen MT" w:hAnsi="Tw Cen MT"/>
        </w:rPr>
        <w:t>Protiv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rješenja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može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izjaviti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žalba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Glavnom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administratoru</w:t>
      </w:r>
      <w:proofErr w:type="spellEnd"/>
      <w:r w:rsidRPr="000C5A6F">
        <w:rPr>
          <w:rFonts w:ascii="Tw Cen MT" w:hAnsi="Tw Cen MT"/>
        </w:rPr>
        <w:t xml:space="preserve">   u </w:t>
      </w:r>
      <w:proofErr w:type="spellStart"/>
      <w:r w:rsidRPr="000C5A6F">
        <w:rPr>
          <w:rFonts w:ascii="Tw Cen MT" w:hAnsi="Tw Cen MT"/>
        </w:rPr>
        <w:t>roku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proofErr w:type="gramStart"/>
      <w:r w:rsidRPr="000C5A6F">
        <w:rPr>
          <w:rFonts w:ascii="Tw Cen MT" w:hAnsi="Tw Cen MT"/>
        </w:rPr>
        <w:t>od</w:t>
      </w:r>
      <w:proofErr w:type="spellEnd"/>
      <w:proofErr w:type="gramEnd"/>
      <w:r w:rsidRPr="000C5A6F">
        <w:rPr>
          <w:rFonts w:ascii="Tw Cen MT" w:hAnsi="Tw Cen MT"/>
        </w:rPr>
        <w:t xml:space="preserve"> 15 </w:t>
      </w:r>
      <w:proofErr w:type="spellStart"/>
      <w:r w:rsidRPr="000C5A6F">
        <w:rPr>
          <w:rFonts w:ascii="Tw Cen MT" w:hAnsi="Tw Cen MT"/>
        </w:rPr>
        <w:t>dana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od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dana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prijema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istog</w:t>
      </w:r>
      <w:proofErr w:type="spellEnd"/>
      <w:r w:rsidRPr="000C5A6F">
        <w:rPr>
          <w:rFonts w:ascii="Tw Cen MT" w:hAnsi="Tw Cen MT"/>
        </w:rPr>
        <w:t xml:space="preserve">. </w:t>
      </w:r>
      <w:proofErr w:type="spellStart"/>
      <w:r w:rsidRPr="000C5A6F">
        <w:rPr>
          <w:rFonts w:ascii="Tw Cen MT" w:hAnsi="Tw Cen MT"/>
        </w:rPr>
        <w:t>Žalba</w:t>
      </w:r>
      <w:proofErr w:type="spellEnd"/>
      <w:r w:rsidRPr="000C5A6F">
        <w:rPr>
          <w:rFonts w:ascii="Tw Cen MT" w:hAnsi="Tw Cen MT"/>
        </w:rPr>
        <w:t xml:space="preserve"> se </w:t>
      </w:r>
      <w:proofErr w:type="spellStart"/>
      <w:r w:rsidRPr="000C5A6F">
        <w:rPr>
          <w:rFonts w:ascii="Tw Cen MT" w:hAnsi="Tw Cen MT"/>
        </w:rPr>
        <w:t>predaje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preko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ovog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sekretarijata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i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taksira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sa</w:t>
      </w:r>
      <w:proofErr w:type="spellEnd"/>
      <w:r w:rsidRPr="000C5A6F">
        <w:rPr>
          <w:rFonts w:ascii="Tw Cen MT" w:hAnsi="Tw Cen MT"/>
        </w:rPr>
        <w:t xml:space="preserve"> 5</w:t>
      </w:r>
      <w:proofErr w:type="gramStart"/>
      <w:r w:rsidRPr="000C5A6F">
        <w:rPr>
          <w:rFonts w:ascii="Tw Cen MT" w:hAnsi="Tw Cen MT"/>
        </w:rPr>
        <w:t>,00</w:t>
      </w:r>
      <w:proofErr w:type="gramEnd"/>
      <w:r w:rsidRPr="000C5A6F">
        <w:rPr>
          <w:rFonts w:ascii="Tw Cen MT" w:hAnsi="Tw Cen MT"/>
        </w:rPr>
        <w:t xml:space="preserve"> € </w:t>
      </w:r>
      <w:proofErr w:type="spellStart"/>
      <w:r w:rsidRPr="000C5A6F">
        <w:rPr>
          <w:rFonts w:ascii="Tw Cen MT" w:hAnsi="Tw Cen MT"/>
        </w:rPr>
        <w:t>administrativne</w:t>
      </w:r>
      <w:proofErr w:type="spellEnd"/>
      <w:r w:rsidRPr="000C5A6F">
        <w:rPr>
          <w:rFonts w:ascii="Tw Cen MT" w:hAnsi="Tw Cen MT"/>
        </w:rPr>
        <w:t xml:space="preserve"> </w:t>
      </w:r>
      <w:proofErr w:type="spellStart"/>
      <w:r w:rsidRPr="000C5A6F">
        <w:rPr>
          <w:rFonts w:ascii="Tw Cen MT" w:hAnsi="Tw Cen MT"/>
        </w:rPr>
        <w:t>takse</w:t>
      </w:r>
      <w:proofErr w:type="spellEnd"/>
      <w:r w:rsidRPr="000C5A6F">
        <w:rPr>
          <w:rFonts w:ascii="Tw Cen MT" w:hAnsi="Tw Cen MT"/>
        </w:rPr>
        <w:t>.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A37BAF" w:rsidRDefault="00CC2683" w:rsidP="000C62EE">
      <w:pPr>
        <w:pStyle w:val="Standard"/>
        <w:jc w:val="both"/>
        <w:rPr>
          <w:rFonts w:ascii="Tw Cen MT" w:hAnsi="Tw Cen MT" w:cs="Tw Cen MT"/>
        </w:rPr>
      </w:pPr>
      <w:proofErr w:type="spellStart"/>
      <w:r>
        <w:rPr>
          <w:rFonts w:ascii="Tw Cen MT" w:hAnsi="Tw Cen MT" w:cs="Tw Cen MT"/>
          <w:b/>
          <w:bCs/>
        </w:rPr>
        <w:t>Obradio</w:t>
      </w:r>
      <w:proofErr w:type="spellEnd"/>
      <w:r w:rsidR="00A37BAF">
        <w:rPr>
          <w:rFonts w:ascii="Tw Cen MT" w:hAnsi="Tw Cen MT" w:cs="Tw Cen MT"/>
          <w:b/>
          <w:bCs/>
        </w:rPr>
        <w:t>:</w:t>
      </w:r>
      <w:r w:rsidR="00A37BAF">
        <w:rPr>
          <w:rFonts w:ascii="Tw Cen MT" w:hAnsi="Tw Cen MT" w:cs="Tw Cen MT"/>
        </w:rPr>
        <w:t xml:space="preserve">            </w:t>
      </w:r>
    </w:p>
    <w:p w:rsidR="000C62EE" w:rsidRDefault="00A37BAF" w:rsidP="000C62EE">
      <w:pPr>
        <w:pStyle w:val="Standard"/>
        <w:jc w:val="both"/>
        <w:rPr>
          <w:rFonts w:ascii="Tw Cen MT" w:hAnsi="Tw Cen MT" w:cs="Tw Cen MT"/>
        </w:rPr>
      </w:pPr>
      <w:proofErr w:type="spellStart"/>
      <w:r>
        <w:rPr>
          <w:rFonts w:ascii="Tw Cen MT" w:hAnsi="Tw Cen MT" w:cs="Tw Cen MT"/>
        </w:rPr>
        <w:t>Vuk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Iković</w:t>
      </w:r>
      <w:proofErr w:type="spellEnd"/>
      <w:r>
        <w:rPr>
          <w:rFonts w:ascii="Tw Cen MT" w:hAnsi="Tw Cen MT" w:cs="Tw Cen MT"/>
        </w:rPr>
        <w:t xml:space="preserve">                      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</w:rPr>
        <w:t xml:space="preserve">DOSTAVLJENO:                                </w:t>
      </w:r>
      <w:r w:rsidR="00A37BAF">
        <w:rPr>
          <w:rFonts w:ascii="Tw Cen MT" w:hAnsi="Tw Cen MT" w:cs="Tw Cen MT"/>
          <w:b/>
          <w:bCs/>
        </w:rPr>
        <w:t xml:space="preserve">                          </w:t>
      </w:r>
      <w:r>
        <w:rPr>
          <w:rFonts w:ascii="Tw Cen MT" w:hAnsi="Tw Cen MT" w:cs="Tw Cen MT"/>
          <w:b/>
          <w:bCs/>
        </w:rPr>
        <w:t xml:space="preserve">     </w:t>
      </w:r>
      <w:r w:rsidR="00A37BAF">
        <w:rPr>
          <w:rFonts w:ascii="Tw Cen MT" w:hAnsi="Tw Cen MT" w:cs="Tw Cen MT"/>
          <w:b/>
          <w:bCs/>
        </w:rPr>
        <w:t xml:space="preserve">   </w:t>
      </w:r>
      <w:r w:rsidR="00AE5AB0">
        <w:rPr>
          <w:rFonts w:ascii="Tw Cen MT" w:hAnsi="Tw Cen MT" w:cs="Tw Cen MT"/>
          <w:b/>
          <w:bCs/>
        </w:rPr>
        <w:t xml:space="preserve">      </w:t>
      </w:r>
      <w:r w:rsidR="00A37BAF">
        <w:rPr>
          <w:rFonts w:ascii="Tw Cen MT" w:hAnsi="Tw Cen MT" w:cs="Tw Cen MT"/>
          <w:b/>
          <w:bCs/>
        </w:rPr>
        <w:t xml:space="preserve"> </w:t>
      </w:r>
      <w:r>
        <w:rPr>
          <w:rFonts w:ascii="Tw Cen MT" w:hAnsi="Tw Cen MT" w:cs="Tw Cen MT"/>
          <w:b/>
          <w:bCs/>
        </w:rPr>
        <w:t>S E K R E T A R</w:t>
      </w:r>
      <w:r>
        <w:rPr>
          <w:rFonts w:ascii="Tw Cen MT" w:hAnsi="Tw Cen MT" w:cs="Tw Cen MT"/>
        </w:rPr>
        <w:t>,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proofErr w:type="spellStart"/>
      <w:r>
        <w:rPr>
          <w:rFonts w:ascii="Tw Cen MT" w:hAnsi="Tw Cen MT" w:cs="Tw Cen MT"/>
        </w:rPr>
        <w:t>Nosiocu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projekta</w:t>
      </w:r>
      <w:proofErr w:type="spellEnd"/>
      <w:r>
        <w:rPr>
          <w:rFonts w:ascii="Tw Cen MT" w:hAnsi="Tw Cen MT" w:cs="Tw Cen MT"/>
        </w:rPr>
        <w:t xml:space="preserve">                             </w:t>
      </w:r>
      <w:r w:rsidR="00A37BAF">
        <w:rPr>
          <w:rFonts w:ascii="Tw Cen MT" w:hAnsi="Tw Cen MT" w:cs="Tw Cen MT"/>
        </w:rPr>
        <w:t xml:space="preserve">                       </w:t>
      </w:r>
      <w:r>
        <w:rPr>
          <w:rFonts w:ascii="Tw Cen MT" w:hAnsi="Tw Cen MT" w:cs="Tw Cen MT"/>
        </w:rPr>
        <w:t xml:space="preserve">  </w:t>
      </w:r>
      <w:r w:rsidR="00A37BAF"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Arh</w:t>
      </w:r>
      <w:proofErr w:type="spellEnd"/>
      <w:r>
        <w:rPr>
          <w:rFonts w:ascii="Tw Cen MT" w:hAnsi="Tw Cen MT" w:cs="Tw Cen MT"/>
        </w:rPr>
        <w:t xml:space="preserve">. </w:t>
      </w:r>
      <w:proofErr w:type="spellStart"/>
      <w:r>
        <w:rPr>
          <w:rFonts w:ascii="Tw Cen MT" w:hAnsi="Tw Cen MT" w:cs="Tw Cen MT"/>
        </w:rPr>
        <w:t>Vasilije</w:t>
      </w:r>
      <w:proofErr w:type="spellEnd"/>
      <w:r>
        <w:rPr>
          <w:rFonts w:ascii="Tw Cen MT" w:hAnsi="Tw Cen MT" w:cs="Tw Cen MT"/>
        </w:rPr>
        <w:t xml:space="preserve"> R. </w:t>
      </w:r>
      <w:proofErr w:type="spellStart"/>
      <w:r>
        <w:rPr>
          <w:rFonts w:ascii="Tw Cen MT" w:hAnsi="Tw Cen MT" w:cs="Tw Cen MT"/>
        </w:rPr>
        <w:t>Otašević</w:t>
      </w:r>
      <w:proofErr w:type="gramStart"/>
      <w:r>
        <w:rPr>
          <w:rFonts w:ascii="Tw Cen MT" w:hAnsi="Tw Cen MT" w:cs="Tw Cen MT"/>
        </w:rPr>
        <w:t>,dipl.ing</w:t>
      </w:r>
      <w:proofErr w:type="spellEnd"/>
      <w:proofErr w:type="gramEnd"/>
      <w:r>
        <w:rPr>
          <w:rFonts w:ascii="Tw Cen MT" w:hAnsi="Tw Cen MT" w:cs="Tw Cen MT"/>
        </w:rPr>
        <w:t>.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proofErr w:type="spellStart"/>
      <w:r>
        <w:rPr>
          <w:rFonts w:ascii="Tw Cen MT" w:hAnsi="Tw Cen MT" w:cs="Tw Cen MT"/>
        </w:rPr>
        <w:t>Glavnom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administratoru</w:t>
      </w:r>
      <w:proofErr w:type="spellEnd"/>
      <w:r>
        <w:rPr>
          <w:rFonts w:ascii="Tw Cen MT" w:hAnsi="Tw Cen MT" w:cs="Tw Cen MT"/>
        </w:rPr>
        <w:t xml:space="preserve">                          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proofErr w:type="spellStart"/>
      <w:r>
        <w:rPr>
          <w:rFonts w:ascii="Tw Cen MT" w:hAnsi="Tw Cen MT" w:cs="Tw Cen MT"/>
        </w:rPr>
        <w:t>Agenciji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zaštitu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prirode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 w:rsidR="00A37BAF">
        <w:rPr>
          <w:rFonts w:ascii="Tw Cen MT" w:hAnsi="Tw Cen MT" w:cs="Tw Cen MT"/>
        </w:rPr>
        <w:t>i</w:t>
      </w:r>
      <w:proofErr w:type="spellEnd"/>
      <w:r w:rsidR="00A37BAF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sredine</w:t>
      </w:r>
      <w:proofErr w:type="spellEnd"/>
      <w:r>
        <w:rPr>
          <w:rFonts w:ascii="Tw Cen MT" w:hAnsi="Tw Cen MT" w:cs="Tw Cen MT"/>
        </w:rPr>
        <w:t xml:space="preserve">,    </w:t>
      </w:r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proofErr w:type="spellStart"/>
      <w:r>
        <w:rPr>
          <w:rFonts w:ascii="Tw Cen MT" w:hAnsi="Tw Cen MT" w:cs="Tw Cen MT"/>
        </w:rPr>
        <w:t>Ekološkoj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inspekciji</w:t>
      </w:r>
      <w:proofErr w:type="spellEnd"/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U </w:t>
      </w:r>
      <w:proofErr w:type="spellStart"/>
      <w:r>
        <w:rPr>
          <w:rFonts w:ascii="Tw Cen MT" w:hAnsi="Tw Cen MT" w:cs="Tw Cen MT"/>
        </w:rPr>
        <w:t>javnu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knjigu</w:t>
      </w:r>
      <w:proofErr w:type="spellEnd"/>
      <w:r>
        <w:rPr>
          <w:rFonts w:ascii="Tw Cen MT" w:hAnsi="Tw Cen MT" w:cs="Tw Cen MT"/>
        </w:rPr>
        <w:t xml:space="preserve"> o </w:t>
      </w:r>
      <w:proofErr w:type="spellStart"/>
      <w:r>
        <w:rPr>
          <w:rFonts w:ascii="Tw Cen MT" w:hAnsi="Tw Cen MT" w:cs="Tw Cen MT"/>
        </w:rPr>
        <w:t>sprovedenim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postupcima</w:t>
      </w:r>
      <w:proofErr w:type="spellEnd"/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</w:t>
      </w:r>
      <w:proofErr w:type="spellStart"/>
      <w:proofErr w:type="gramStart"/>
      <w:r>
        <w:rPr>
          <w:rFonts w:ascii="Tw Cen MT" w:hAnsi="Tw Cen MT" w:cs="Tw Cen MT"/>
        </w:rPr>
        <w:t>procjene</w:t>
      </w:r>
      <w:proofErr w:type="spellEnd"/>
      <w:proofErr w:type="gram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uticaja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sredinu</w:t>
      </w:r>
      <w:proofErr w:type="spellEnd"/>
    </w:p>
    <w:p w:rsidR="000C62EE" w:rsidRDefault="000C62EE" w:rsidP="000C62EE">
      <w:pPr>
        <w:pStyle w:val="Standard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proofErr w:type="gramStart"/>
      <w:r>
        <w:rPr>
          <w:rFonts w:ascii="Tw Cen MT" w:hAnsi="Tw Cen MT" w:cs="Tw Cen MT"/>
        </w:rPr>
        <w:t>a/a</w:t>
      </w:r>
      <w:proofErr w:type="gramEnd"/>
    </w:p>
    <w:p w:rsidR="000C62EE" w:rsidRDefault="000C62EE" w:rsidP="000C62EE">
      <w:pPr>
        <w:pStyle w:val="Standard"/>
        <w:jc w:val="both"/>
        <w:rPr>
          <w:rFonts w:ascii="Tw Cen MT" w:hAnsi="Tw Cen MT" w:cs="Tw Cen MT"/>
          <w:lang w:val="pt-BR"/>
        </w:rPr>
      </w:pPr>
    </w:p>
    <w:p w:rsidR="000C62EE" w:rsidRDefault="000C62EE" w:rsidP="000C62EE">
      <w:pPr>
        <w:pStyle w:val="Standard"/>
        <w:jc w:val="both"/>
        <w:rPr>
          <w:rFonts w:ascii="Tw Cen MT" w:hAnsi="Tw Cen MT" w:cs="Tw Cen MT"/>
          <w:lang w:val="pt-BR"/>
        </w:rPr>
      </w:pPr>
    </w:p>
    <w:sectPr w:rsidR="000C62EE" w:rsidSect="004F7CBC">
      <w:pgSz w:w="12240" w:h="15840"/>
      <w:pgMar w:top="851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3A6"/>
    <w:multiLevelType w:val="hybridMultilevel"/>
    <w:tmpl w:val="488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62F"/>
    <w:multiLevelType w:val="hybridMultilevel"/>
    <w:tmpl w:val="A01E1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2EE"/>
    <w:rsid w:val="00012E20"/>
    <w:rsid w:val="000C62EE"/>
    <w:rsid w:val="001319E2"/>
    <w:rsid w:val="00207481"/>
    <w:rsid w:val="003C08CD"/>
    <w:rsid w:val="004F7CBC"/>
    <w:rsid w:val="0055766B"/>
    <w:rsid w:val="00613D7E"/>
    <w:rsid w:val="008801A2"/>
    <w:rsid w:val="00A37BAF"/>
    <w:rsid w:val="00AE5AB0"/>
    <w:rsid w:val="00CC2683"/>
    <w:rsid w:val="00DB563A"/>
    <w:rsid w:val="00DD03AC"/>
    <w:rsid w:val="00E025BF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E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62E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NoSpacing">
    <w:name w:val="No Spacing"/>
    <w:qFormat/>
    <w:rsid w:val="000C62E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4</cp:revision>
  <cp:lastPrinted>2018-04-10T12:18:00Z</cp:lastPrinted>
  <dcterms:created xsi:type="dcterms:W3CDTF">2018-04-10T10:41:00Z</dcterms:created>
  <dcterms:modified xsi:type="dcterms:W3CDTF">2018-04-11T09:28:00Z</dcterms:modified>
</cp:coreProperties>
</file>