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4" w:rsidRDefault="00D87AA4" w:rsidP="00D87AA4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</w:t>
      </w:r>
      <w:r>
        <w:rPr>
          <w:rFonts w:eastAsia="Times New Roman" w:cs="Helvetica"/>
          <w:color w:val="000000"/>
          <w:sz w:val="29"/>
          <w:szCs w:val="29"/>
        </w:rPr>
        <w:t>CRNA GORA</w:t>
      </w:r>
    </w:p>
    <w:p w:rsidR="00D87AA4" w:rsidRDefault="00D87AA4" w:rsidP="00D87AA4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OPŠTINA DANILOVGRAD</w:t>
      </w:r>
    </w:p>
    <w:p w:rsidR="00D87AA4" w:rsidRDefault="00D87AA4" w:rsidP="00D87AA4">
      <w:pPr>
        <w:pStyle w:val="Standard"/>
        <w:spacing w:before="24" w:after="24"/>
      </w:pP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Sekretarijat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za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urbanizam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komunalne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>,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stambene</w:t>
      </w:r>
      <w:proofErr w:type="spellEnd"/>
    </w:p>
    <w:p w:rsidR="00D87AA4" w:rsidRDefault="00D87AA4" w:rsidP="00D87AA4">
      <w:pPr>
        <w:pStyle w:val="Standard"/>
        <w:spacing w:before="24" w:after="24"/>
      </w:pPr>
      <w:proofErr w:type="spellStart"/>
      <w:proofErr w:type="gramStart"/>
      <w:r>
        <w:rPr>
          <w:rFonts w:eastAsia="Times New Roman" w:cs="Helvetica"/>
          <w:b/>
          <w:bCs/>
          <w:color w:val="000000"/>
          <w:sz w:val="29"/>
          <w:szCs w:val="29"/>
        </w:rPr>
        <w:t>poslove</w:t>
      </w:r>
      <w:proofErr w:type="spellEnd"/>
      <w:proofErr w:type="gram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saobraćaj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i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zaštitu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životne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sredine</w:t>
      </w:r>
      <w:proofErr w:type="spellEnd"/>
    </w:p>
    <w:p w:rsidR="00D87AA4" w:rsidRDefault="00D87AA4" w:rsidP="00D87AA4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proofErr w:type="spellStart"/>
      <w:r>
        <w:rPr>
          <w:rFonts w:eastAsia="Times New Roman" w:cs="Helvetica"/>
          <w:color w:val="000000"/>
          <w:sz w:val="29"/>
          <w:szCs w:val="29"/>
        </w:rPr>
        <w:t>Broj</w:t>
      </w:r>
      <w:proofErr w:type="spellEnd"/>
      <w:r>
        <w:rPr>
          <w:rFonts w:eastAsia="Times New Roman" w:cs="Helvetica"/>
          <w:color w:val="000000"/>
          <w:sz w:val="29"/>
          <w:szCs w:val="29"/>
        </w:rPr>
        <w:t>: 03-032-5-UP-197/1</w:t>
      </w:r>
    </w:p>
    <w:p w:rsidR="00D87AA4" w:rsidRDefault="00D87AA4" w:rsidP="00D87AA4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          </w:t>
      </w:r>
      <w:proofErr w:type="spellStart"/>
      <w:proofErr w:type="gramStart"/>
      <w:r>
        <w:rPr>
          <w:rFonts w:eastAsia="Times New Roman" w:cs="Helvetica"/>
          <w:color w:val="000000"/>
          <w:sz w:val="29"/>
          <w:szCs w:val="29"/>
        </w:rPr>
        <w:t>Danilovgrad</w:t>
      </w:r>
      <w:proofErr w:type="spellEnd"/>
      <w:r>
        <w:rPr>
          <w:rFonts w:eastAsia="Times New Roman" w:cs="Helvetica"/>
          <w:color w:val="000000"/>
          <w:sz w:val="29"/>
          <w:szCs w:val="29"/>
        </w:rPr>
        <w:t>, 19.05.2015.</w:t>
      </w:r>
      <w:proofErr w:type="gramEnd"/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eastAsia="Times New Roman" w:cs="Helvetica"/>
          <w:color w:val="000000"/>
          <w:sz w:val="29"/>
          <w:szCs w:val="29"/>
        </w:rPr>
        <w:t>godi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>ne</w:t>
      </w:r>
      <w:proofErr w:type="spellEnd"/>
      <w:proofErr w:type="gramEnd"/>
    </w:p>
    <w:p w:rsidR="00D87AA4" w:rsidRDefault="00D87AA4" w:rsidP="00D87AA4">
      <w:pPr>
        <w:pStyle w:val="Standard"/>
      </w:pPr>
    </w:p>
    <w:p w:rsidR="00D87AA4" w:rsidRDefault="00D87AA4" w:rsidP="00D87AA4">
      <w:pPr>
        <w:pStyle w:val="Standard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)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„FUTURA GROUP“ doo </w:t>
      </w:r>
      <w:proofErr w:type="spellStart"/>
      <w:r>
        <w:t>Podgorica</w:t>
      </w:r>
      <w:proofErr w:type="spellEnd"/>
      <w:r>
        <w:t xml:space="preserve">,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D87AA4" w:rsidRDefault="00D87AA4" w:rsidP="00D87AA4">
      <w:pPr>
        <w:pStyle w:val="Standard"/>
      </w:pPr>
    </w:p>
    <w:p w:rsidR="00D87AA4" w:rsidRDefault="00D87AA4" w:rsidP="00D87AA4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D87AA4" w:rsidRDefault="00D87AA4" w:rsidP="00D87AA4">
      <w:pPr>
        <w:pStyle w:val="Standard"/>
      </w:pPr>
    </w:p>
    <w:p w:rsidR="00D87AA4" w:rsidRDefault="00D87AA4" w:rsidP="00D87AA4">
      <w:pPr>
        <w:pStyle w:val="NoSpacing"/>
        <w:jc w:val="both"/>
      </w:pPr>
      <w:r>
        <w:rPr>
          <w:b/>
        </w:rPr>
        <w:t xml:space="preserve">I   </w:t>
      </w:r>
      <w:proofErr w:type="spellStart"/>
      <w:r>
        <w:rPr>
          <w:b/>
        </w:rPr>
        <w:t>Utvrđuje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uticaja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životnu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sredinu</w:t>
      </w:r>
      <w:proofErr w:type="spellEnd"/>
      <w:r>
        <w:t xml:space="preserve"> </w:t>
      </w:r>
      <w:proofErr w:type="spellStart"/>
      <w:r>
        <w:t>pogona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 </w:t>
      </w:r>
      <w:r>
        <w:br/>
        <w:t xml:space="preserve">    </w:t>
      </w:r>
      <w:proofErr w:type="spellStart"/>
      <w:r>
        <w:t>prozvodnju</w:t>
      </w:r>
      <w:proofErr w:type="spellEnd"/>
      <w:r>
        <w:t xml:space="preserve"> </w:t>
      </w:r>
      <w:proofErr w:type="spellStart"/>
      <w:r>
        <w:t>peleta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skladištenje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parceli</w:t>
      </w:r>
      <w:proofErr w:type="spellEnd"/>
      <w:proofErr w:type="gramEnd"/>
      <w:r>
        <w:t xml:space="preserve"> br. 809, KO </w:t>
      </w:r>
      <w:r>
        <w:br/>
        <w:t xml:space="preserve">         </w:t>
      </w:r>
      <w:proofErr w:type="spellStart"/>
      <w:r>
        <w:t>Bandići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.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proofErr w:type="gramStart"/>
      <w:r>
        <w:rPr>
          <w:b/>
        </w:rPr>
        <w:t>II</w:t>
      </w:r>
      <w:r>
        <w:t xml:space="preserve">  </w:t>
      </w:r>
      <w:proofErr w:type="spellStart"/>
      <w:r>
        <w:t>Nosilac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, „FUTURA GROUP“ doo </w:t>
      </w:r>
      <w:proofErr w:type="spellStart"/>
      <w:r>
        <w:t>Podgorica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r>
        <w:br/>
        <w:t xml:space="preserve">       </w:t>
      </w:r>
      <w:proofErr w:type="spellStart"/>
      <w:r>
        <w:t>tačke</w:t>
      </w:r>
      <w:proofErr w:type="spellEnd"/>
      <w:r>
        <w:t xml:space="preserve"> I  </w:t>
      </w:r>
      <w:proofErr w:type="spellStart"/>
      <w:r>
        <w:t>ovog</w:t>
      </w:r>
      <w:proofErr w:type="spellEnd"/>
      <w:r>
        <w:t xml:space="preserve">  </w:t>
      </w:r>
      <w:proofErr w:type="spellStart"/>
      <w:r>
        <w:t>rješenja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   </w:t>
      </w:r>
      <w:r>
        <w:br/>
        <w:t xml:space="preserve">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funkcionisanju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primijeni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r>
        <w:br/>
        <w:t xml:space="preserve">     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to: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izbjegnu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svedu</w:t>
      </w:r>
      <w:proofErr w:type="spellEnd"/>
      <w:r>
        <w:t xml:space="preserve"> </w:t>
      </w:r>
      <w:proofErr w:type="spellStart"/>
      <w:r>
        <w:t>ugrožavanje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10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(„Sl. list CG“, br. 51/08, 21/09, 40/11 </w:t>
      </w:r>
      <w:proofErr w:type="spellStart"/>
      <w:r>
        <w:t>i</w:t>
      </w:r>
      <w:proofErr w:type="spellEnd"/>
      <w:r>
        <w:t xml:space="preserve"> 62/13 ),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kvašenje</w:t>
      </w:r>
      <w:proofErr w:type="spellEnd"/>
      <w:r>
        <w:t xml:space="preserve"> </w:t>
      </w:r>
      <w:proofErr w:type="spellStart"/>
      <w:r>
        <w:t>pristupnih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fabrike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namijenjen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manipulisanje</w:t>
      </w:r>
      <w:proofErr w:type="spellEnd"/>
      <w:r>
        <w:t xml:space="preserve"> </w:t>
      </w:r>
      <w:proofErr w:type="spellStart"/>
      <w:r>
        <w:t>mehanizacijom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prašine</w:t>
      </w:r>
      <w:proofErr w:type="spellEnd"/>
      <w:r>
        <w:t>,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uradi</w:t>
      </w:r>
      <w:proofErr w:type="spellEnd"/>
      <w:proofErr w:type="gramEnd"/>
      <w:r>
        <w:t xml:space="preserve"> plan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26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(„Sl. list  </w:t>
      </w:r>
      <w:r>
        <w:br/>
        <w:t xml:space="preserve">  CG“, br. 64/11),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emiterima</w:t>
      </w:r>
      <w:proofErr w:type="spellEnd"/>
      <w:r>
        <w:t xml:space="preserve"> </w:t>
      </w:r>
      <w:proofErr w:type="spellStart"/>
      <w:r>
        <w:t>sušare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instalirati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prečišćavanje</w:t>
      </w:r>
      <w:proofErr w:type="spellEnd"/>
      <w:r>
        <w:t xml:space="preserve"> </w:t>
      </w:r>
      <w:r>
        <w:br/>
        <w:t xml:space="preserve">   </w:t>
      </w:r>
      <w:proofErr w:type="spellStart"/>
      <w:r>
        <w:t>vazduha</w:t>
      </w:r>
      <w:proofErr w:type="spellEnd"/>
      <w:r>
        <w:t xml:space="preserve">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nosioc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posjedovati</w:t>
      </w:r>
      <w:proofErr w:type="spellEnd"/>
      <w:r>
        <w:t xml:space="preserve"> </w:t>
      </w:r>
      <w:proofErr w:type="spellStart"/>
      <w:r>
        <w:t>dokaz</w:t>
      </w:r>
      <w:proofErr w:type="spellEnd"/>
      <w:r>
        <w:t>,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izvršiti</w:t>
      </w:r>
      <w:proofErr w:type="spellEnd"/>
      <w:proofErr w:type="gramEnd"/>
      <w:r>
        <w:t xml:space="preserve"> </w:t>
      </w:r>
      <w:proofErr w:type="spellStart"/>
      <w:r>
        <w:t>zamjenu</w:t>
      </w:r>
      <w:proofErr w:type="spellEnd"/>
      <w:r>
        <w:t xml:space="preserve"> </w:t>
      </w:r>
      <w:proofErr w:type="spellStart"/>
      <w:r>
        <w:t>filtera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prečišćavanje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dinamici</w:t>
      </w:r>
      <w:proofErr w:type="spellEnd"/>
      <w:r>
        <w:t xml:space="preserve"> </w:t>
      </w:r>
      <w:proofErr w:type="spellStart"/>
      <w:r>
        <w:t>propisanoj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 </w:t>
      </w:r>
    </w:p>
    <w:p w:rsidR="00D87AA4" w:rsidRDefault="00D87AA4" w:rsidP="00D87AA4">
      <w:pPr>
        <w:pStyle w:val="Standard"/>
        <w:ind w:left="720"/>
        <w:jc w:val="both"/>
      </w:pPr>
      <w:r>
        <w:t xml:space="preserve">  </w:t>
      </w:r>
      <w:proofErr w:type="spellStart"/>
      <w:proofErr w:type="gramStart"/>
      <w:r>
        <w:t>proizvođača</w:t>
      </w:r>
      <w:proofErr w:type="spellEnd"/>
      <w:proofErr w:type="gramEnd"/>
      <w:r>
        <w:t>;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organizovati</w:t>
      </w:r>
      <w:proofErr w:type="spellEnd"/>
      <w:proofErr w:type="gram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septičke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nastalog</w:t>
      </w:r>
      <w:proofErr w:type="spellEnd"/>
      <w:r>
        <w:t xml:space="preserve"> </w:t>
      </w:r>
      <w:proofErr w:type="spellStart"/>
      <w:r>
        <w:t>otpda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 </w:t>
      </w:r>
      <w:r>
        <w:br/>
        <w:t xml:space="preserve">   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eventualnog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izlivanja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maziva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 </w:t>
      </w:r>
      <w:r>
        <w:br/>
        <w:t xml:space="preserve">  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saniranje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zauljano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sakupiti</w:t>
      </w:r>
      <w:proofErr w:type="spellEnd"/>
      <w:r>
        <w:t xml:space="preserve"> </w:t>
      </w:r>
      <w:r>
        <w:br/>
        <w:t xml:space="preserve"> 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opasni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odložiti</w:t>
      </w:r>
      <w:proofErr w:type="spellEnd"/>
      <w:r>
        <w:t xml:space="preserve"> u </w:t>
      </w:r>
      <w:proofErr w:type="spellStart"/>
      <w:r>
        <w:t>posude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.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r>
        <w:br/>
        <w:t xml:space="preserve">  </w:t>
      </w:r>
      <w:proofErr w:type="spellStart"/>
      <w:r>
        <w:t>izlivanju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praškasti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</w:t>
      </w:r>
      <w:r>
        <w:br/>
        <w:t xml:space="preserve">  </w:t>
      </w:r>
      <w:proofErr w:type="spellStart"/>
      <w:r>
        <w:t>proizvodnjom</w:t>
      </w:r>
      <w:proofErr w:type="spellEnd"/>
      <w:r>
        <w:t xml:space="preserve"> </w:t>
      </w:r>
      <w:proofErr w:type="spellStart"/>
      <w:r>
        <w:t>peleta</w:t>
      </w:r>
      <w:proofErr w:type="spellEnd"/>
      <w:proofErr w:type="gramStart"/>
      <w:r>
        <w:t xml:space="preserve">)  </w:t>
      </w:r>
      <w:proofErr w:type="spellStart"/>
      <w:r>
        <w:t>radi</w:t>
      </w:r>
      <w:proofErr w:type="spellEnd"/>
      <w:proofErr w:type="gramEnd"/>
      <w:r>
        <w:t xml:space="preserve"> </w:t>
      </w:r>
      <w:proofErr w:type="spellStart"/>
      <w:r>
        <w:t>absorpcije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  </w:t>
      </w:r>
      <w:r>
        <w:br/>
        <w:t xml:space="preserve">   </w:t>
      </w:r>
      <w:proofErr w:type="spellStart"/>
      <w:r>
        <w:t>preduzetniku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otpada</w:t>
      </w:r>
      <w:proofErr w:type="spellEnd"/>
      <w:r>
        <w:t>,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sprovodi</w:t>
      </w:r>
      <w:proofErr w:type="spellEnd"/>
      <w:proofErr w:type="gramEnd"/>
      <w:r>
        <w:t xml:space="preserve"> </w:t>
      </w:r>
      <w:proofErr w:type="spellStart"/>
      <w:r>
        <w:t>mjerenje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</w:t>
      </w:r>
      <w:proofErr w:type="spellStart"/>
      <w:r>
        <w:t>praškaste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, </w:t>
      </w:r>
      <w:proofErr w:type="spellStart"/>
      <w:r>
        <w:t>čađi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azotne</w:t>
      </w:r>
      <w:proofErr w:type="spellEnd"/>
      <w:r>
        <w:t xml:space="preserve">              </w:t>
      </w:r>
      <w:r>
        <w:br/>
        <w:t xml:space="preserve">  </w:t>
      </w:r>
      <w:proofErr w:type="spellStart"/>
      <w:r>
        <w:t>okside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;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izvrši</w:t>
      </w:r>
      <w:proofErr w:type="spellEnd"/>
      <w:proofErr w:type="gramEnd"/>
      <w:r>
        <w:t xml:space="preserve"> </w:t>
      </w:r>
      <w:proofErr w:type="spellStart"/>
      <w:r>
        <w:t>mjerenje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buke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najbližeg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;</w:t>
      </w:r>
    </w:p>
    <w:p w:rsidR="00D87AA4" w:rsidRDefault="00D87AA4" w:rsidP="00D87AA4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gubitak</w:t>
      </w:r>
      <w:proofErr w:type="spellEnd"/>
      <w:proofErr w:type="gram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nadomjestiti</w:t>
      </w:r>
      <w:proofErr w:type="spellEnd"/>
      <w:r>
        <w:t xml:space="preserve"> </w:t>
      </w:r>
      <w:proofErr w:type="spellStart"/>
      <w:r>
        <w:t>sadnjom</w:t>
      </w:r>
      <w:proofErr w:type="spellEnd"/>
      <w:r>
        <w:t xml:space="preserve"> </w:t>
      </w:r>
      <w:proofErr w:type="spellStart"/>
      <w:r>
        <w:t>autohtone</w:t>
      </w:r>
      <w:proofErr w:type="spellEnd"/>
      <w:r>
        <w:t xml:space="preserve"> </w:t>
      </w:r>
      <w:proofErr w:type="spellStart"/>
      <w:r>
        <w:t>drvenatse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br/>
        <w:t xml:space="preserve">  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(</w:t>
      </w:r>
      <w:proofErr w:type="spellStart"/>
      <w:r>
        <w:t>hrast</w:t>
      </w:r>
      <w:proofErr w:type="spellEnd"/>
      <w:r>
        <w:t xml:space="preserve">, </w:t>
      </w:r>
      <w:proofErr w:type="spellStart"/>
      <w:r>
        <w:t>jasen</w:t>
      </w:r>
      <w:proofErr w:type="spellEnd"/>
      <w:r>
        <w:t xml:space="preserve">, grab, </w:t>
      </w:r>
      <w:proofErr w:type="spellStart"/>
      <w:r>
        <w:t>nar</w:t>
      </w:r>
      <w:proofErr w:type="spellEnd"/>
      <w:r>
        <w:t xml:space="preserve">, </w:t>
      </w:r>
      <w:proofErr w:type="spellStart"/>
      <w:r>
        <w:t>košćela</w:t>
      </w:r>
      <w:proofErr w:type="spellEnd"/>
      <w:r>
        <w:t xml:space="preserve">, </w:t>
      </w:r>
      <w:proofErr w:type="spellStart"/>
      <w:r>
        <w:t>kesten</w:t>
      </w:r>
      <w:proofErr w:type="spellEnd"/>
      <w:r>
        <w:t xml:space="preserve">, </w:t>
      </w:r>
      <w:proofErr w:type="spellStart"/>
      <w:r>
        <w:t>brijest</w:t>
      </w:r>
      <w:proofErr w:type="spellEnd"/>
      <w:r>
        <w:t>),</w:t>
      </w:r>
    </w:p>
    <w:p w:rsidR="00D87AA4" w:rsidRDefault="00D87AA4" w:rsidP="00D87AA4">
      <w:pPr>
        <w:pStyle w:val="Standard"/>
        <w:ind w:left="720"/>
        <w:jc w:val="both"/>
      </w:pPr>
    </w:p>
    <w:p w:rsidR="00D87AA4" w:rsidRDefault="00D87AA4" w:rsidP="00D87AA4">
      <w:pPr>
        <w:pStyle w:val="Standard"/>
        <w:ind w:left="720"/>
        <w:jc w:val="both"/>
      </w:pPr>
    </w:p>
    <w:p w:rsidR="00D87AA4" w:rsidRDefault="00D87AA4" w:rsidP="00D87AA4">
      <w:pPr>
        <w:pStyle w:val="Standard"/>
        <w:ind w:left="720"/>
        <w:jc w:val="both"/>
      </w:pPr>
      <w:r>
        <w:lastRenderedPageBreak/>
        <w:t xml:space="preserve">- </w:t>
      </w:r>
      <w:proofErr w:type="spellStart"/>
      <w:proofErr w:type="gramStart"/>
      <w:r>
        <w:t>ukoliko</w:t>
      </w:r>
      <w:proofErr w:type="spellEnd"/>
      <w:proofErr w:type="gram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akcidenta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,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organ.</w:t>
      </w:r>
    </w:p>
    <w:p w:rsidR="00D87AA4" w:rsidRDefault="00D87AA4" w:rsidP="00D87AA4">
      <w:pPr>
        <w:pStyle w:val="Standard"/>
        <w:jc w:val="both"/>
      </w:pPr>
      <w:r>
        <w:t xml:space="preserve">                                     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r>
        <w:rPr>
          <w:b/>
        </w:rPr>
        <w:t xml:space="preserve">III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r>
        <w:br/>
        <w:t xml:space="preserve">     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ispoštovale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implementaciji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r>
        <w:br/>
        <w:t xml:space="preserve">       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D87AA4" w:rsidRDefault="00D87AA4" w:rsidP="00D87AA4">
      <w:pPr>
        <w:pStyle w:val="Standard"/>
        <w:jc w:val="both"/>
        <w:rPr>
          <w:b/>
        </w:rPr>
      </w:pPr>
    </w:p>
    <w:p w:rsidR="00D87AA4" w:rsidRDefault="00D87AA4" w:rsidP="00D87AA4">
      <w:pPr>
        <w:pStyle w:val="Standard"/>
        <w:jc w:val="both"/>
      </w:pPr>
      <w:r>
        <w:rPr>
          <w:b/>
        </w:rPr>
        <w:t xml:space="preserve">IV </w:t>
      </w:r>
      <w:proofErr w:type="spellStart"/>
      <w:r>
        <w:t>Nalaže</w:t>
      </w:r>
      <w:proofErr w:type="spellEnd"/>
      <w:r>
        <w:t xml:space="preserve"> se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 „FUTURA GROUP</w:t>
      </w:r>
      <w:proofErr w:type="gramStart"/>
      <w:r>
        <w:t>“ doo</w:t>
      </w:r>
      <w:proofErr w:type="gramEnd"/>
      <w:r>
        <w:t xml:space="preserve"> </w:t>
      </w:r>
      <w:proofErr w:type="spellStart"/>
      <w:r>
        <w:t>Podgorica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r>
        <w:br/>
        <w:t xml:space="preserve">     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</w:p>
    <w:p w:rsidR="00D87AA4" w:rsidRDefault="00D87AA4" w:rsidP="00D87AA4">
      <w:pPr>
        <w:pStyle w:val="Standard"/>
        <w:jc w:val="both"/>
      </w:pPr>
      <w:r>
        <w:t xml:space="preserve">      </w:t>
      </w:r>
      <w:proofErr w:type="spellStart"/>
      <w:proofErr w:type="gramStart"/>
      <w:r>
        <w:t>odlučivanje</w:t>
      </w:r>
      <w:proofErr w:type="spellEnd"/>
      <w:proofErr w:type="gram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spellStart"/>
      <w:proofErr w:type="gramStart"/>
      <w:r>
        <w:rPr>
          <w:b/>
        </w:rPr>
        <w:t>nj</w:t>
      </w:r>
      <w:proofErr w:type="spellEnd"/>
      <w:proofErr w:type="gramEnd"/>
      <w:r>
        <w:rPr>
          <w:b/>
        </w:rPr>
        <w:t xml:space="preserve"> e</w:t>
      </w:r>
    </w:p>
    <w:p w:rsidR="00D87AA4" w:rsidRDefault="00D87AA4" w:rsidP="00D87AA4">
      <w:pPr>
        <w:pStyle w:val="Standard"/>
        <w:rPr>
          <w:b/>
        </w:rPr>
      </w:pPr>
    </w:p>
    <w:p w:rsidR="00D87AA4" w:rsidRDefault="00D87AA4" w:rsidP="00D87AA4">
      <w:pPr>
        <w:pStyle w:val="NoSpacing"/>
        <w:jc w:val="both"/>
      </w:pP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 „FUTURA GROUP</w:t>
      </w:r>
      <w:proofErr w:type="gramStart"/>
      <w:r>
        <w:t>“ doo</w:t>
      </w:r>
      <w:proofErr w:type="gramEnd"/>
      <w:r>
        <w:t xml:space="preserve"> </w:t>
      </w:r>
      <w:proofErr w:type="spellStart"/>
      <w:r>
        <w:t>Podgorica</w:t>
      </w:r>
      <w:proofErr w:type="spellEnd"/>
      <w:r>
        <w:t xml:space="preserve">, </w:t>
      </w:r>
      <w:proofErr w:type="spellStart"/>
      <w:r>
        <w:t>obratio</w:t>
      </w:r>
      <w:proofErr w:type="spellEnd"/>
      <w:r>
        <w:t xml:space="preserve"> se </w:t>
      </w:r>
      <w:proofErr w:type="spellStart"/>
      <w:r>
        <w:t>Sekretarijatu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 xml:space="preserve"> br. 03-032-5-UP-197 0805.2015.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</w:t>
      </w:r>
      <w:proofErr w:type="spellStart"/>
      <w:r>
        <w:t>pogona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  </w:t>
      </w:r>
      <w:proofErr w:type="spellStart"/>
      <w:r>
        <w:t>prozvodnju</w:t>
      </w:r>
      <w:proofErr w:type="spellEnd"/>
      <w:r>
        <w:t xml:space="preserve"> </w:t>
      </w:r>
      <w:proofErr w:type="spellStart"/>
      <w:r>
        <w:t>peleta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skladištenje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parceli</w:t>
      </w:r>
      <w:proofErr w:type="spellEnd"/>
      <w:proofErr w:type="gramEnd"/>
      <w:r>
        <w:t xml:space="preserve"> br. 809, KO </w:t>
      </w:r>
      <w:r>
        <w:br/>
      </w:r>
      <w:proofErr w:type="spellStart"/>
      <w:r>
        <w:t>Bandići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.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obavijestio</w:t>
      </w:r>
      <w:proofErr w:type="spellEnd"/>
      <w:r>
        <w:t xml:space="preserve"> je </w:t>
      </w:r>
      <w:proofErr w:type="spellStart"/>
      <w:r>
        <w:t>zainteresovane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, </w:t>
      </w:r>
      <w:proofErr w:type="spellStart"/>
      <w:r>
        <w:t>organizovao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obezbijedio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proofErr w:type="spellStart"/>
      <w:r>
        <w:t>Razmatranjem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,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uticajima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je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: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r>
        <w:t xml:space="preserve">- </w:t>
      </w:r>
      <w:proofErr w:type="spellStart"/>
      <w:proofErr w:type="gramStart"/>
      <w:r>
        <w:t>navedenim</w:t>
      </w:r>
      <w:proofErr w:type="spellEnd"/>
      <w:proofErr w:type="gram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proizvodnog</w:t>
      </w:r>
      <w:proofErr w:type="spellEnd"/>
      <w:r>
        <w:t xml:space="preserve"> </w:t>
      </w:r>
      <w:proofErr w:type="spellStart"/>
      <w:r>
        <w:t>pogona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  </w:t>
      </w:r>
      <w:proofErr w:type="spellStart"/>
      <w:r>
        <w:t>prozvodnju</w:t>
      </w:r>
      <w:proofErr w:type="spellEnd"/>
      <w:r>
        <w:t xml:space="preserve"> </w:t>
      </w:r>
      <w:proofErr w:type="spellStart"/>
      <w:r>
        <w:t>peleta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            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skladištenje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parceli</w:t>
      </w:r>
      <w:proofErr w:type="spellEnd"/>
      <w:proofErr w:type="gramEnd"/>
      <w:r>
        <w:t xml:space="preserve"> br. 809, KO</w:t>
      </w:r>
    </w:p>
    <w:p w:rsidR="00D87AA4" w:rsidRDefault="00D87AA4" w:rsidP="00D87AA4">
      <w:pPr>
        <w:pStyle w:val="Standard"/>
        <w:jc w:val="both"/>
      </w:pPr>
      <w:proofErr w:type="spellStart"/>
      <w:r>
        <w:t>Bandići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,</w:t>
      </w:r>
    </w:p>
    <w:p w:rsidR="00D87AA4" w:rsidRDefault="00D87AA4" w:rsidP="00D87AA4">
      <w:pPr>
        <w:pStyle w:val="Standard"/>
        <w:jc w:val="both"/>
      </w:pPr>
      <w:r>
        <w:t xml:space="preserve">- </w:t>
      </w:r>
      <w:proofErr w:type="spellStart"/>
      <w:proofErr w:type="gramStart"/>
      <w:r>
        <w:t>objekat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u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tome </w:t>
      </w:r>
      <w:proofErr w:type="spellStart"/>
      <w:r>
        <w:t>proizvoditi</w:t>
      </w:r>
      <w:proofErr w:type="spellEnd"/>
      <w:r>
        <w:t xml:space="preserve"> 2 t </w:t>
      </w:r>
      <w:proofErr w:type="spellStart"/>
      <w:r>
        <w:t>peleta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.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ulazne</w:t>
      </w:r>
      <w:proofErr w:type="spellEnd"/>
      <w:r>
        <w:t xml:space="preserve"> </w:t>
      </w:r>
      <w:proofErr w:type="spellStart"/>
      <w:r>
        <w:t>sirovine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 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1000 t/</w:t>
      </w:r>
      <w:proofErr w:type="spellStart"/>
      <w:r>
        <w:t>godišnje</w:t>
      </w:r>
      <w:proofErr w:type="spellEnd"/>
      <w:r>
        <w:t xml:space="preserve">, a </w:t>
      </w:r>
      <w:proofErr w:type="spellStart"/>
      <w:r>
        <w:t>izlazna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 650 t/</w:t>
      </w:r>
      <w:proofErr w:type="spellStart"/>
      <w:r>
        <w:t>godišnje</w:t>
      </w:r>
      <w:proofErr w:type="spellEnd"/>
      <w:r>
        <w:t>;</w:t>
      </w:r>
    </w:p>
    <w:p w:rsidR="00D87AA4" w:rsidRDefault="00D87AA4" w:rsidP="00D87AA4">
      <w:pPr>
        <w:pStyle w:val="Standard"/>
        <w:jc w:val="both"/>
      </w:pPr>
      <w:r>
        <w:t xml:space="preserve">- </w:t>
      </w:r>
      <w:proofErr w:type="spellStart"/>
      <w:proofErr w:type="gramStart"/>
      <w:r>
        <w:t>sušenjem</w:t>
      </w:r>
      <w:proofErr w:type="spellEnd"/>
      <w:proofErr w:type="gramEnd"/>
      <w:r>
        <w:t xml:space="preserve">, </w:t>
      </w:r>
      <w:proofErr w:type="spellStart"/>
      <w:r>
        <w:t>presovanjem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prenosom</w:t>
      </w:r>
      <w:proofErr w:type="spellEnd"/>
      <w:r>
        <w:t xml:space="preserve"> </w:t>
      </w:r>
      <w:proofErr w:type="spellStart"/>
      <w:r>
        <w:t>sirovine</w:t>
      </w:r>
      <w:proofErr w:type="spellEnd"/>
      <w:r>
        <w:t xml:space="preserve"> </w:t>
      </w:r>
      <w:proofErr w:type="spellStart"/>
      <w:r>
        <w:t>emitovaće</w:t>
      </w:r>
      <w:proofErr w:type="spellEnd"/>
      <w:r>
        <w:t xml:space="preserve"> se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prašine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sakupljana</w:t>
      </w:r>
      <w:proofErr w:type="spellEnd"/>
      <w:r>
        <w:t xml:space="preserve"> </w:t>
      </w:r>
      <w:proofErr w:type="spellStart"/>
      <w:r>
        <w:t>instaliranjem</w:t>
      </w:r>
      <w:proofErr w:type="spellEnd"/>
      <w:r>
        <w:t xml:space="preserve"> </w:t>
      </w:r>
      <w:proofErr w:type="spellStart"/>
      <w:r>
        <w:t>vrećastog</w:t>
      </w:r>
      <w:proofErr w:type="spellEnd"/>
      <w:r>
        <w:t xml:space="preserve"> </w:t>
      </w:r>
      <w:proofErr w:type="spellStart"/>
      <w:r>
        <w:t>filtera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ciklona</w:t>
      </w:r>
      <w:proofErr w:type="spellEnd"/>
    </w:p>
    <w:p w:rsidR="00D87AA4" w:rsidRDefault="00D87AA4" w:rsidP="00D87AA4">
      <w:pPr>
        <w:pStyle w:val="Standard"/>
        <w:jc w:val="both"/>
      </w:pPr>
      <w:r>
        <w:t xml:space="preserve">- </w:t>
      </w:r>
      <w:proofErr w:type="spellStart"/>
      <w:proofErr w:type="gramStart"/>
      <w:r>
        <w:t>kotlovnica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biomasu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toplote</w:t>
      </w:r>
      <w:proofErr w:type="spellEnd"/>
      <w:r>
        <w:t xml:space="preserve"> </w:t>
      </w:r>
      <w:proofErr w:type="spellStart"/>
      <w:r>
        <w:t>sušari</w:t>
      </w:r>
      <w:proofErr w:type="spellEnd"/>
      <w:r>
        <w:t xml:space="preserve">, </w:t>
      </w:r>
      <w:proofErr w:type="spellStart"/>
      <w:r>
        <w:t>emituje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 </w:t>
      </w:r>
      <w:r>
        <w:br/>
        <w:t xml:space="preserve"> </w:t>
      </w:r>
      <w:proofErr w:type="spellStart"/>
      <w:r>
        <w:t>azotnih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sumpornih</w:t>
      </w:r>
      <w:proofErr w:type="spellEnd"/>
      <w:r>
        <w:t xml:space="preserve"> </w:t>
      </w:r>
      <w:proofErr w:type="spellStart"/>
      <w:r>
        <w:t>oksida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pepela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potiču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drvne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, a </w:t>
      </w:r>
      <w:proofErr w:type="spellStart"/>
      <w:r>
        <w:t>ovi</w:t>
      </w:r>
      <w:proofErr w:type="spellEnd"/>
      <w:r>
        <w:t xml:space="preserve"> </w:t>
      </w:r>
      <w:proofErr w:type="spellStart"/>
      <w:r>
        <w:t>emiteri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 </w:t>
      </w:r>
      <w:r>
        <w:br/>
        <w:t xml:space="preserve"> </w:t>
      </w:r>
      <w:proofErr w:type="spellStart"/>
      <w:r>
        <w:t>sprovedeni</w:t>
      </w:r>
      <w:proofErr w:type="spellEnd"/>
      <w:r>
        <w:t xml:space="preserve"> do </w:t>
      </w:r>
      <w:proofErr w:type="spellStart"/>
      <w:r>
        <w:t>ciklona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filtera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instaliran</w:t>
      </w:r>
      <w:proofErr w:type="spellEnd"/>
      <w:r>
        <w:t>,</w:t>
      </w:r>
    </w:p>
    <w:p w:rsidR="00D87AA4" w:rsidRDefault="00D87AA4" w:rsidP="00D87AA4">
      <w:pPr>
        <w:pStyle w:val="Standard"/>
        <w:jc w:val="both"/>
      </w:pPr>
      <w:r>
        <w:t xml:space="preserve">- </w:t>
      </w:r>
      <w:proofErr w:type="spellStart"/>
      <w:proofErr w:type="gramStart"/>
      <w:r>
        <w:t>nastali</w:t>
      </w:r>
      <w:proofErr w:type="spellEnd"/>
      <w:proofErr w:type="gramEnd"/>
      <w:r>
        <w:t xml:space="preserve"> </w:t>
      </w:r>
      <w:proofErr w:type="spellStart"/>
      <w:r>
        <w:t>pepeo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šljaka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preuzimani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 </w:t>
      </w:r>
      <w:r>
        <w:br/>
        <w:t xml:space="preserve">   </w:t>
      </w:r>
      <w:proofErr w:type="spellStart"/>
      <w:r>
        <w:t>preduzeća</w:t>
      </w:r>
      <w:proofErr w:type="spellEnd"/>
      <w:r>
        <w:t>,</w:t>
      </w:r>
    </w:p>
    <w:p w:rsidR="00D87AA4" w:rsidRDefault="00D87AA4" w:rsidP="00D87AA4">
      <w:pPr>
        <w:pStyle w:val="Standard"/>
        <w:jc w:val="both"/>
      </w:pPr>
      <w:r>
        <w:t xml:space="preserve">- </w:t>
      </w:r>
      <w:proofErr w:type="spellStart"/>
      <w:proofErr w:type="gramStart"/>
      <w:r>
        <w:rPr>
          <w:rFonts w:eastAsia="Calibri"/>
        </w:rPr>
        <w:t>sanitarne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fekalne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vode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ispuštati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vodonepropusnu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septičku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jamu</w:t>
      </w:r>
      <w:proofErr w:type="spellEnd"/>
      <w:r>
        <w:rPr>
          <w:rFonts w:eastAsia="Calibri"/>
        </w:rPr>
        <w:t>,</w:t>
      </w:r>
    </w:p>
    <w:p w:rsidR="00D87AA4" w:rsidRDefault="00D87AA4" w:rsidP="00D87AA4">
      <w:pPr>
        <w:pStyle w:val="Standard"/>
        <w:jc w:val="both"/>
      </w:pPr>
      <w:r>
        <w:t xml:space="preserve">- </w:t>
      </w:r>
      <w:proofErr w:type="spellStart"/>
      <w:proofErr w:type="gramStart"/>
      <w:r>
        <w:rPr>
          <w:rFonts w:eastAsia="Calibri"/>
        </w:rPr>
        <w:t>nivo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buke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nastaje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funkcionisanjem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projekta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iznosiće</w:t>
      </w:r>
      <w:proofErr w:type="spellEnd"/>
      <w:r>
        <w:rPr>
          <w:rFonts w:eastAsia="Calibri"/>
        </w:rPr>
        <w:t xml:space="preserve"> 80 </w:t>
      </w:r>
      <w:proofErr w:type="spellStart"/>
      <w:r>
        <w:rPr>
          <w:rFonts w:eastAsia="Calibri"/>
        </w:rPr>
        <w:t>dBA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Imajući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u  </w:t>
      </w:r>
      <w:proofErr w:type="spellStart"/>
      <w:r>
        <w:rPr>
          <w:rFonts w:eastAsia="Calibri"/>
        </w:rPr>
        <w:t>vidu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materijale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od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 </w:t>
      </w:r>
      <w:proofErr w:type="spellStart"/>
      <w:r>
        <w:rPr>
          <w:rFonts w:eastAsia="Calibri"/>
        </w:rPr>
        <w:t>kojih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izgrađen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objekat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činjenicu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mašine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proizvodnju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peleta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smještene</w:t>
      </w:r>
      <w:proofErr w:type="spellEnd"/>
      <w:r>
        <w:rPr>
          <w:rFonts w:eastAsia="Calibri"/>
        </w:rPr>
        <w:t xml:space="preserve"> u  </w:t>
      </w:r>
    </w:p>
    <w:p w:rsidR="00D87AA4" w:rsidRDefault="00D87AA4" w:rsidP="00D87AA4">
      <w:pPr>
        <w:pStyle w:val="Standard"/>
        <w:jc w:val="both"/>
      </w:pPr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proizvodnoj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hali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nivo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buke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izvan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objekta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tokom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radova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njemu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iznosiće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oko</w:t>
      </w:r>
      <w:proofErr w:type="spellEnd"/>
      <w:r>
        <w:rPr>
          <w:rFonts w:eastAsia="Calibri"/>
        </w:rPr>
        <w:t xml:space="preserve"> 40dBA,</w:t>
      </w:r>
    </w:p>
    <w:p w:rsidR="00D87AA4" w:rsidRDefault="00D87AA4" w:rsidP="00D87AA4">
      <w:pPr>
        <w:pStyle w:val="Standard"/>
        <w:jc w:val="both"/>
      </w:pPr>
      <w:r>
        <w:rPr>
          <w:rFonts w:eastAsia="Calibri"/>
        </w:rPr>
        <w:t xml:space="preserve">- </w:t>
      </w:r>
      <w:proofErr w:type="spellStart"/>
      <w:proofErr w:type="gramStart"/>
      <w:r>
        <w:rPr>
          <w:rFonts w:eastAsia="Calibri"/>
        </w:rPr>
        <w:t>glavni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emiteri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buke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ovom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području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magistralni</w:t>
      </w:r>
      <w:proofErr w:type="spellEnd"/>
      <w:r>
        <w:rPr>
          <w:rFonts w:eastAsia="Calibri"/>
        </w:rPr>
        <w:t xml:space="preserve"> put M18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okolni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poslovno-industrijski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  </w:t>
      </w:r>
      <w:proofErr w:type="spellStart"/>
      <w:r>
        <w:rPr>
          <w:rFonts w:eastAsia="Calibri"/>
        </w:rPr>
        <w:t>objekti</w:t>
      </w:r>
      <w:proofErr w:type="spellEnd"/>
      <w:r>
        <w:rPr>
          <w:rFonts w:eastAsia="Calibri"/>
        </w:rPr>
        <w:t>,</w:t>
      </w:r>
    </w:p>
    <w:p w:rsidR="00D87AA4" w:rsidRDefault="00D87AA4" w:rsidP="00D87AA4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u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slučaju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ispuštanja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ulja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goriva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preduzete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potrebne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mjere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cilju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sprečavanja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spiranja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istih</w:t>
      </w:r>
      <w:proofErr w:type="spellEnd"/>
      <w:r>
        <w:rPr>
          <w:rFonts w:eastAsia="Calibri"/>
        </w:rPr>
        <w:t xml:space="preserve">  </w:t>
      </w:r>
      <w:r>
        <w:rPr>
          <w:rFonts w:eastAsia="Calibri"/>
        </w:rPr>
        <w:br/>
        <w:t xml:space="preserve">  u </w:t>
      </w:r>
      <w:proofErr w:type="spellStart"/>
      <w:r>
        <w:rPr>
          <w:rFonts w:eastAsia="Calibri"/>
        </w:rPr>
        <w:t>najbliže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recipijente</w:t>
      </w:r>
      <w:proofErr w:type="spellEnd"/>
      <w:r>
        <w:rPr>
          <w:rFonts w:eastAsia="Calibri"/>
        </w:rPr>
        <w:t>,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s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obzirom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vrstu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djelatnosti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način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funkcionisanja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projekta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nastajati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otpadne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vode</w:t>
      </w:r>
      <w:proofErr w:type="spellEnd"/>
      <w:r>
        <w:rPr>
          <w:rFonts w:eastAsia="Calibri"/>
        </w:rPr>
        <w:t xml:space="preserve"> pa se  </w:t>
      </w:r>
      <w:r>
        <w:rPr>
          <w:rFonts w:eastAsia="Calibri"/>
        </w:rPr>
        <w:br/>
        <w:t xml:space="preserve">  </w:t>
      </w:r>
      <w:proofErr w:type="spellStart"/>
      <w:r>
        <w:rPr>
          <w:rFonts w:eastAsia="Calibri"/>
        </w:rPr>
        <w:t>može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konstatovati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tokom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njegove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eksploatacije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doći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zagađenja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površinkih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podzemnih</w:t>
      </w:r>
      <w:proofErr w:type="spellEnd"/>
      <w:r>
        <w:rPr>
          <w:rFonts w:eastAsia="Calibri"/>
        </w:rPr>
        <w:t xml:space="preserve">     </w:t>
      </w:r>
    </w:p>
    <w:p w:rsidR="00D87AA4" w:rsidRDefault="00D87AA4" w:rsidP="00D87AA4">
      <w:pPr>
        <w:pStyle w:val="Standard"/>
        <w:jc w:val="both"/>
      </w:pPr>
      <w:r>
        <w:rPr>
          <w:rFonts w:eastAsia="Calibri"/>
        </w:rPr>
        <w:t xml:space="preserve">  </w:t>
      </w:r>
      <w:proofErr w:type="spellStart"/>
      <w:proofErr w:type="gramStart"/>
      <w:r>
        <w:rPr>
          <w:rFonts w:eastAsia="Calibri"/>
        </w:rPr>
        <w:t>voda</w:t>
      </w:r>
      <w:proofErr w:type="spellEnd"/>
      <w:proofErr w:type="gramEnd"/>
      <w:r>
        <w:rPr>
          <w:rFonts w:eastAsia="Calibri"/>
        </w:rPr>
        <w:t>,</w:t>
      </w:r>
    </w:p>
    <w:p w:rsidR="00D87AA4" w:rsidRDefault="00D87AA4" w:rsidP="00D87AA4">
      <w:pPr>
        <w:pStyle w:val="Standard"/>
        <w:jc w:val="both"/>
      </w:pPr>
      <w:r>
        <w:t xml:space="preserve">- </w:t>
      </w:r>
      <w:proofErr w:type="spellStart"/>
      <w:proofErr w:type="gramStart"/>
      <w:r>
        <w:t>investitor</w:t>
      </w:r>
      <w:proofErr w:type="spellEnd"/>
      <w:proofErr w:type="gramEnd"/>
      <w:r>
        <w:t xml:space="preserve"> je </w:t>
      </w:r>
      <w:proofErr w:type="spellStart"/>
      <w:r>
        <w:t>sklopio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crpljenju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sepičke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,</w:t>
      </w:r>
    </w:p>
    <w:p w:rsidR="00D87AA4" w:rsidRDefault="00D87AA4" w:rsidP="00D87AA4">
      <w:pPr>
        <w:pStyle w:val="Standard"/>
      </w:pPr>
      <w:r>
        <w:t xml:space="preserve">- </w:t>
      </w:r>
      <w:proofErr w:type="spellStart"/>
      <w:proofErr w:type="gramStart"/>
      <w:r>
        <w:t>uzimajući</w:t>
      </w:r>
      <w:proofErr w:type="spellEnd"/>
      <w:proofErr w:type="gram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raspoloživu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normative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u </w:t>
      </w:r>
      <w:proofErr w:type="spellStart"/>
      <w:r>
        <w:t>tački</w:t>
      </w:r>
      <w:proofErr w:type="spellEnd"/>
      <w:r>
        <w:t xml:space="preserve"> II </w:t>
      </w:r>
      <w:proofErr w:type="spellStart"/>
      <w:r>
        <w:t>dispozitiva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       </w:t>
      </w:r>
    </w:p>
    <w:p w:rsidR="00D87AA4" w:rsidRDefault="00D87AA4" w:rsidP="00D87AA4">
      <w:pPr>
        <w:pStyle w:val="Standard"/>
      </w:pPr>
      <w:r>
        <w:t xml:space="preserve"> </w:t>
      </w:r>
      <w:proofErr w:type="spellStart"/>
      <w:proofErr w:type="gramStart"/>
      <w:r>
        <w:t>rješenja</w:t>
      </w:r>
      <w:proofErr w:type="spellEnd"/>
      <w:proofErr w:type="gramEnd"/>
      <w:r>
        <w:t xml:space="preserve">, ne </w:t>
      </w:r>
      <w:proofErr w:type="spellStart"/>
      <w:r>
        <w:t>očekuje</w:t>
      </w:r>
      <w:proofErr w:type="spellEnd"/>
      <w:r>
        <w:t xml:space="preserve"> se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negativni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dostavljenu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5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„Sl. list CG“, br. 32/11)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naloženo</w:t>
      </w:r>
      <w:proofErr w:type="spellEnd"/>
      <w:r>
        <w:t xml:space="preserve">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ispoštavale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implementaciji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proofErr w:type="spellStart"/>
      <w:r>
        <w:t>Takođe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D87AA4" w:rsidRDefault="00D87AA4" w:rsidP="00D87AA4">
      <w:pPr>
        <w:pStyle w:val="Standard"/>
        <w:jc w:val="both"/>
      </w:pPr>
    </w:p>
    <w:p w:rsidR="00D87AA4" w:rsidRDefault="00D87AA4" w:rsidP="00D87AA4">
      <w:pPr>
        <w:pStyle w:val="Standard"/>
        <w:jc w:val="both"/>
      </w:pPr>
      <w:r>
        <w:rPr>
          <w:b/>
        </w:rPr>
        <w:t>PRAVNA POUKA</w:t>
      </w:r>
      <w:r>
        <w:t xml:space="preserve">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  <w:r>
        <w:t xml:space="preserve">  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taksira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</w:t>
      </w:r>
      <w:proofErr w:type="gramStart"/>
      <w:r>
        <w:t>,00</w:t>
      </w:r>
      <w:proofErr w:type="gramEnd"/>
      <w:r>
        <w:t xml:space="preserve"> €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>.</w:t>
      </w:r>
    </w:p>
    <w:p w:rsidR="00D87AA4" w:rsidRDefault="00D87AA4" w:rsidP="00D87AA4">
      <w:pPr>
        <w:pStyle w:val="Standard"/>
      </w:pPr>
    </w:p>
    <w:p w:rsidR="00D87AA4" w:rsidRDefault="00D87AA4" w:rsidP="00D87AA4">
      <w:pPr>
        <w:pStyle w:val="Standard"/>
      </w:pPr>
    </w:p>
    <w:p w:rsidR="00D87AA4" w:rsidRDefault="00D87AA4" w:rsidP="00D87AA4">
      <w:pPr>
        <w:pStyle w:val="Standard"/>
      </w:pPr>
      <w:r>
        <w:t xml:space="preserve">DOSTAVLJENO:                                   </w:t>
      </w:r>
      <w:proofErr w:type="spellStart"/>
      <w:r>
        <w:t>Obradio</w:t>
      </w:r>
      <w:proofErr w:type="spellEnd"/>
      <w:r>
        <w:t xml:space="preserve">:                                             </w:t>
      </w:r>
      <w:proofErr w:type="spellStart"/>
      <w:r>
        <w:rPr>
          <w:b/>
          <w:bCs/>
        </w:rPr>
        <w:t>v.d</w:t>
      </w:r>
      <w:proofErr w:type="spellEnd"/>
      <w:r>
        <w:rPr>
          <w:b/>
          <w:bCs/>
        </w:rPr>
        <w:t>.</w:t>
      </w:r>
      <w:r>
        <w:t xml:space="preserve"> </w:t>
      </w:r>
      <w:r>
        <w:rPr>
          <w:b/>
        </w:rPr>
        <w:t>S E K R E T A R</w:t>
      </w:r>
      <w:r>
        <w:t>,</w:t>
      </w:r>
    </w:p>
    <w:p w:rsidR="00D87AA4" w:rsidRDefault="00D87AA4" w:rsidP="00D87AA4">
      <w:pPr>
        <w:pStyle w:val="Standard"/>
      </w:pPr>
      <w:r>
        <w:t xml:space="preserve">-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                               </w:t>
      </w:r>
      <w:proofErr w:type="spellStart"/>
      <w:r>
        <w:t>Vuk</w:t>
      </w:r>
      <w:proofErr w:type="spellEnd"/>
      <w:r>
        <w:t xml:space="preserve"> </w:t>
      </w:r>
      <w:proofErr w:type="spellStart"/>
      <w:r>
        <w:t>Iković</w:t>
      </w:r>
      <w:proofErr w:type="spellEnd"/>
      <w:r>
        <w:t xml:space="preserve">                                             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Velimirović</w:t>
      </w:r>
      <w:proofErr w:type="spellEnd"/>
    </w:p>
    <w:p w:rsidR="00D87AA4" w:rsidRDefault="00D87AA4" w:rsidP="00D87AA4">
      <w:pPr>
        <w:pStyle w:val="Standard"/>
      </w:pPr>
      <w:r>
        <w:t xml:space="preserve">-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</w:p>
    <w:p w:rsidR="00D87AA4" w:rsidRDefault="00D87AA4" w:rsidP="00D87AA4">
      <w:pPr>
        <w:pStyle w:val="Standard"/>
      </w:pPr>
      <w:r>
        <w:t xml:space="preserve">-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D87AA4" w:rsidRDefault="00D87AA4" w:rsidP="00D87AA4">
      <w:pPr>
        <w:pStyle w:val="Standard"/>
      </w:pPr>
      <w:r>
        <w:t xml:space="preserve">-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inspekciji</w:t>
      </w:r>
      <w:proofErr w:type="spellEnd"/>
    </w:p>
    <w:p w:rsidR="00D87AA4" w:rsidRDefault="00D87AA4" w:rsidP="00D87AA4">
      <w:pPr>
        <w:pStyle w:val="Standard"/>
      </w:pPr>
      <w:r>
        <w:t xml:space="preserve">-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postupcima</w:t>
      </w:r>
      <w:proofErr w:type="spellEnd"/>
    </w:p>
    <w:p w:rsidR="00D87AA4" w:rsidRDefault="00D87AA4" w:rsidP="00D87AA4">
      <w:pPr>
        <w:pStyle w:val="Standard"/>
      </w:pPr>
      <w:r>
        <w:t xml:space="preserve">   </w:t>
      </w:r>
      <w:proofErr w:type="spellStart"/>
      <w:proofErr w:type="gramStart"/>
      <w:r>
        <w:t>procjene</w:t>
      </w:r>
      <w:proofErr w:type="spellEnd"/>
      <w:proofErr w:type="gram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</w:p>
    <w:p w:rsidR="00D87AA4" w:rsidRDefault="00D87AA4" w:rsidP="00D87AA4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D87AA4" w:rsidRDefault="00D87AA4" w:rsidP="00D87AA4">
      <w:pPr>
        <w:pStyle w:val="Standard"/>
        <w:rPr>
          <w:lang w:val="pt-BR"/>
        </w:rPr>
      </w:pPr>
    </w:p>
    <w:p w:rsidR="00D87AA4" w:rsidRDefault="00D87AA4" w:rsidP="00D87AA4">
      <w:pPr>
        <w:pStyle w:val="Standard"/>
        <w:rPr>
          <w:lang w:val="pt-BR"/>
        </w:rPr>
      </w:pPr>
    </w:p>
    <w:p w:rsidR="00A94A5B" w:rsidRDefault="00A94A5B"/>
    <w:sectPr w:rsidR="00A94A5B" w:rsidSect="000B414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AA4"/>
    <w:rsid w:val="00A94A5B"/>
    <w:rsid w:val="00D8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7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D87AA4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7559</Characters>
  <Application>Microsoft Office Word</Application>
  <DocSecurity>0</DocSecurity>
  <Lines>62</Lines>
  <Paragraphs>17</Paragraphs>
  <ScaleCrop>false</ScaleCrop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2016-03-01T08:24:00Z</dcterms:created>
  <dcterms:modified xsi:type="dcterms:W3CDTF">2016-03-01T08:25:00Z</dcterms:modified>
</cp:coreProperties>
</file>