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E2" w:rsidRDefault="00A61BE2" w:rsidP="00A61BE2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CRNA GORA</w:t>
      </w:r>
    </w:p>
    <w:p w:rsidR="00A61BE2" w:rsidRDefault="00A61BE2" w:rsidP="00A61BE2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OPŠTINA DANILOVGRAD</w:t>
      </w:r>
    </w:p>
    <w:p w:rsidR="00A61BE2" w:rsidRDefault="00A61BE2" w:rsidP="00A61BE2">
      <w:pPr>
        <w:pStyle w:val="Standard"/>
        <w:spacing w:before="24" w:after="24"/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Sekretarijat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za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urbanizam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komunalne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,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stambene</w:t>
      </w:r>
      <w:proofErr w:type="spellEnd"/>
    </w:p>
    <w:p w:rsidR="00A61BE2" w:rsidRDefault="00A61BE2" w:rsidP="00A61BE2">
      <w:pPr>
        <w:pStyle w:val="Standard"/>
        <w:spacing w:before="24" w:after="24"/>
      </w:pP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poslove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saobraćaj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i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zaštitu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životne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9"/>
          <w:szCs w:val="29"/>
        </w:rPr>
        <w:t>sredine</w:t>
      </w:r>
      <w:proofErr w:type="spellEnd"/>
    </w:p>
    <w:p w:rsidR="00A61BE2" w:rsidRDefault="00A61BE2" w:rsidP="00A61BE2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proofErr w:type="spellStart"/>
      <w:r>
        <w:rPr>
          <w:rFonts w:ascii="Helvetica" w:eastAsia="Times New Roman" w:hAnsi="Helvetica" w:cs="Helvetica"/>
          <w:color w:val="000000"/>
          <w:sz w:val="29"/>
          <w:szCs w:val="29"/>
        </w:rPr>
        <w:t>Broj</w:t>
      </w:r>
      <w:proofErr w:type="spellEnd"/>
      <w:r>
        <w:rPr>
          <w:rFonts w:ascii="Helvetica" w:eastAsia="Times New Roman" w:hAnsi="Helvetica" w:cs="Helvetica"/>
          <w:color w:val="000000"/>
          <w:sz w:val="29"/>
          <w:szCs w:val="29"/>
        </w:rPr>
        <w:t>: 03-032-5-up-476/1</w:t>
      </w:r>
    </w:p>
    <w:p w:rsidR="00A61BE2" w:rsidRDefault="00A61BE2" w:rsidP="00A61BE2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Danilovgrad</w:t>
      </w:r>
      <w:proofErr w:type="spellEnd"/>
      <w:r>
        <w:rPr>
          <w:rFonts w:ascii="Helvetica" w:eastAsia="Times New Roman" w:hAnsi="Helvetica" w:cs="Helvetica"/>
          <w:color w:val="000000"/>
          <w:sz w:val="29"/>
          <w:szCs w:val="29"/>
        </w:rPr>
        <w:t>, 05.11.2015.</w:t>
      </w:r>
      <w:proofErr w:type="gramEnd"/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9"/>
          <w:szCs w:val="29"/>
        </w:rPr>
        <w:t>godine</w:t>
      </w:r>
      <w:proofErr w:type="spellEnd"/>
      <w:proofErr w:type="gramEnd"/>
    </w:p>
    <w:p w:rsidR="00A61BE2" w:rsidRDefault="00A61BE2" w:rsidP="00A61BE2">
      <w:pPr>
        <w:pStyle w:val="Standard"/>
      </w:pPr>
    </w:p>
    <w:p w:rsidR="00A61BE2" w:rsidRDefault="00A61BE2" w:rsidP="00A61BE2">
      <w:pPr>
        <w:pStyle w:val="Standard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„Sl. list CG“, br. 32/11)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Boljevića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poslove,saobraćaj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A61BE2" w:rsidRDefault="00A61BE2" w:rsidP="00A61BE2">
      <w:pPr>
        <w:pStyle w:val="Standard"/>
      </w:pPr>
    </w:p>
    <w:p w:rsidR="00A61BE2" w:rsidRDefault="00A61BE2" w:rsidP="00A61BE2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A61BE2" w:rsidRDefault="00A61BE2" w:rsidP="00A61BE2">
      <w:pPr>
        <w:pStyle w:val="Standard"/>
      </w:pPr>
    </w:p>
    <w:p w:rsidR="00A61BE2" w:rsidRDefault="00A61BE2" w:rsidP="00A61BE2">
      <w:pPr>
        <w:pStyle w:val="NoSpacing"/>
        <w:jc w:val="both"/>
      </w:pPr>
      <w:r>
        <w:rPr>
          <w:b/>
        </w:rPr>
        <w:t xml:space="preserve">I   </w:t>
      </w:r>
      <w:proofErr w:type="spellStart"/>
      <w:r>
        <w:rPr>
          <w:b/>
        </w:rPr>
        <w:t>Utvrđuje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uticaja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životnu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sredinu</w:t>
      </w:r>
      <w:proofErr w:type="spellEnd"/>
      <w:r>
        <w:t xml:space="preserve"> </w:t>
      </w:r>
      <w:proofErr w:type="spellStart"/>
      <w:r>
        <w:t>pogon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betonske</w:t>
      </w:r>
      <w:proofErr w:type="spellEnd"/>
      <w:r>
        <w:t xml:space="preserve"> </w:t>
      </w:r>
      <w:proofErr w:type="spellStart"/>
      <w:r>
        <w:t>galanterije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parceli</w:t>
      </w:r>
      <w:proofErr w:type="spellEnd"/>
      <w:proofErr w:type="gramEnd"/>
      <w:r>
        <w:t xml:space="preserve"> br. 1291/52 , KO </w:t>
      </w:r>
      <w:proofErr w:type="spellStart"/>
      <w:r>
        <w:t>Ćurilac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.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  <w:proofErr w:type="gramStart"/>
      <w:r>
        <w:rPr>
          <w:b/>
        </w:rPr>
        <w:t>II</w:t>
      </w:r>
      <w:r>
        <w:t xml:space="preserve">  </w:t>
      </w:r>
      <w:proofErr w:type="spellStart"/>
      <w:r>
        <w:t>Nosilac</w:t>
      </w:r>
      <w:proofErr w:type="spellEnd"/>
      <w:proofErr w:type="gramEnd"/>
      <w:r>
        <w:t xml:space="preserve"> </w:t>
      </w:r>
      <w:proofErr w:type="spellStart"/>
      <w:r>
        <w:t>projekta</w:t>
      </w:r>
      <w:proofErr w:type="spellEnd"/>
      <w:r>
        <w:t xml:space="preserve">, Vladimir </w:t>
      </w:r>
      <w:proofErr w:type="spellStart"/>
      <w:r>
        <w:t>Boljević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Podgorice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I</w:t>
      </w:r>
      <w:r>
        <w:br/>
        <w:t xml:space="preserve">      </w:t>
      </w:r>
      <w:proofErr w:type="spellStart"/>
      <w:r>
        <w:t>ovog</w:t>
      </w:r>
      <w:proofErr w:type="spellEnd"/>
      <w:r>
        <w:t xml:space="preserve">  </w:t>
      </w:r>
      <w:proofErr w:type="spellStart"/>
      <w:r>
        <w:t>rješenja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vrstu</w:t>
      </w:r>
      <w:proofErr w:type="spellEnd"/>
    </w:p>
    <w:p w:rsidR="00A61BE2" w:rsidRDefault="00A61BE2" w:rsidP="00A61BE2">
      <w:pPr>
        <w:pStyle w:val="Standard"/>
        <w:ind w:left="345"/>
        <w:jc w:val="both"/>
      </w:pPr>
      <w:proofErr w:type="spellStart"/>
      <w:proofErr w:type="gramStart"/>
      <w:r>
        <w:t>projekta</w:t>
      </w:r>
      <w:proofErr w:type="spellEnd"/>
      <w:proofErr w:type="gram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primijeni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to:</w:t>
      </w:r>
    </w:p>
    <w:p w:rsidR="00A61BE2" w:rsidRDefault="00A61BE2" w:rsidP="00A61BE2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izbjegnu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mjeru</w:t>
      </w:r>
      <w:proofErr w:type="spellEnd"/>
      <w:r>
        <w:t xml:space="preserve"> </w:t>
      </w:r>
      <w:proofErr w:type="spellStart"/>
      <w:r>
        <w:t>svedu</w:t>
      </w:r>
      <w:proofErr w:type="spellEnd"/>
      <w:r>
        <w:t xml:space="preserve"> </w:t>
      </w:r>
      <w:proofErr w:type="spellStart"/>
      <w:r>
        <w:t>ugrožavanje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10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(„Sl. list CG“, br. 51/08, 21/09, 40/11 </w:t>
      </w:r>
      <w:proofErr w:type="spellStart"/>
      <w:r>
        <w:t>i</w:t>
      </w:r>
      <w:proofErr w:type="spellEnd"/>
      <w:r>
        <w:t xml:space="preserve"> 62/13 ),</w:t>
      </w:r>
    </w:p>
    <w:p w:rsidR="00A61BE2" w:rsidRDefault="00A61BE2" w:rsidP="00A61BE2">
      <w:pPr>
        <w:pStyle w:val="Standard"/>
        <w:ind w:left="720"/>
        <w:jc w:val="both"/>
      </w:pPr>
      <w:r>
        <w:t xml:space="preserve">-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preda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na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korišćenje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ovlašćenoj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firmi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cilju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ponovne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upotreba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miješati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 </w:t>
      </w:r>
      <w:proofErr w:type="spellStart"/>
      <w:r>
        <w:t>i</w:t>
      </w:r>
      <w:proofErr w:type="spellEnd"/>
      <w:r>
        <w:t xml:space="preserve"> 54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otpadom</w:t>
      </w:r>
      <w:proofErr w:type="spellEnd"/>
      <w:r>
        <w:t xml:space="preserve"> („Sl. list CG“, br. 64/11),</w:t>
      </w:r>
    </w:p>
    <w:p w:rsidR="00A61BE2" w:rsidRDefault="00A61BE2" w:rsidP="00A61BE2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da</w:t>
      </w:r>
      <w:proofErr w:type="spellEnd"/>
      <w:proofErr w:type="gram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kvašenje</w:t>
      </w:r>
      <w:proofErr w:type="spellEnd"/>
      <w:r>
        <w:t xml:space="preserve"> </w:t>
      </w:r>
      <w:proofErr w:type="spellStart"/>
      <w:r>
        <w:t>pristupnih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gradilišnih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u </w:t>
      </w:r>
      <w:proofErr w:type="spellStart"/>
      <w:r>
        <w:t>krugu</w:t>
      </w:r>
      <w:proofErr w:type="spellEnd"/>
      <w:r>
        <w:t xml:space="preserve"> hale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namijenjen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manipulisanje</w:t>
      </w:r>
      <w:proofErr w:type="spellEnd"/>
      <w:r>
        <w:t xml:space="preserve"> </w:t>
      </w:r>
      <w:proofErr w:type="spellStart"/>
      <w:r>
        <w:t>mehanizacijom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prašine</w:t>
      </w:r>
      <w:proofErr w:type="spellEnd"/>
      <w:r>
        <w:t>,</w:t>
      </w:r>
    </w:p>
    <w:p w:rsidR="00A61BE2" w:rsidRDefault="00A61BE2" w:rsidP="00A61BE2">
      <w:pPr>
        <w:pStyle w:val="Standard"/>
        <w:ind w:left="720"/>
        <w:jc w:val="both"/>
      </w:pPr>
      <w:r>
        <w:t xml:space="preserve">- </w:t>
      </w:r>
      <w:proofErr w:type="gramStart"/>
      <w:r>
        <w:t>u</w:t>
      </w:r>
      <w:proofErr w:type="gramEnd"/>
      <w:r>
        <w:rPr>
          <w:rFonts w:eastAsia="Times New Roman"/>
          <w:color w:val="000000"/>
          <w:lang w:val="hr-HR"/>
        </w:rPr>
        <w:t xml:space="preserve"> slučaju izlivanja nafte, naftnih derivata ili ulja i maziva za podmazivanje mašina, tečnost je potrebno sakupljati pijeskom ili piljevinom i takav materijal tretirati kao opasan otpad, zatim odložiti u nepropusne sudove i predati nadležnoj firmi za sakupljanje ove vrste otpada,</w:t>
      </w:r>
    </w:p>
    <w:p w:rsidR="00A61BE2" w:rsidRDefault="00A61BE2" w:rsidP="00A61BE2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sanitarne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fekalne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ispustati</w:t>
      </w:r>
      <w:proofErr w:type="spellEnd"/>
      <w:r>
        <w:t xml:space="preserve"> u </w:t>
      </w:r>
      <w:proofErr w:type="spellStart"/>
      <w:r>
        <w:t>vodonepropusnu</w:t>
      </w:r>
      <w:proofErr w:type="spellEnd"/>
      <w:r>
        <w:t xml:space="preserve"> </w:t>
      </w:r>
      <w:proofErr w:type="spellStart"/>
      <w:r>
        <w:t>septičku</w:t>
      </w:r>
      <w:proofErr w:type="spellEnd"/>
      <w:r>
        <w:t xml:space="preserve"> </w:t>
      </w:r>
      <w:proofErr w:type="spellStart"/>
      <w:r>
        <w:t>jamu</w:t>
      </w:r>
      <w:proofErr w:type="spellEnd"/>
      <w:r>
        <w:t>,</w:t>
      </w:r>
    </w:p>
    <w:p w:rsidR="00A61BE2" w:rsidRDefault="00A61BE2" w:rsidP="00A61BE2">
      <w:pPr>
        <w:pStyle w:val="Standard"/>
        <w:ind w:left="720"/>
        <w:jc w:val="both"/>
      </w:pPr>
      <w:r>
        <w:rPr>
          <w:rFonts w:eastAsia="ArialUnicodeMS, 'Times New Roma"/>
          <w:color w:val="000000"/>
        </w:rPr>
        <w:t xml:space="preserve">- </w:t>
      </w:r>
      <w:proofErr w:type="spellStart"/>
      <w:proofErr w:type="gramStart"/>
      <w:r>
        <w:rPr>
          <w:rFonts w:eastAsia="ArialUnicodeMS, 'Times New Roma"/>
          <w:color w:val="000000"/>
        </w:rPr>
        <w:t>investitor</w:t>
      </w:r>
      <w:proofErr w:type="spellEnd"/>
      <w:proofErr w:type="gramEnd"/>
      <w:r>
        <w:rPr>
          <w:rFonts w:eastAsia="ArialUnicodeMS, 'Times New Roma"/>
          <w:color w:val="000000"/>
        </w:rPr>
        <w:t xml:space="preserve"> je </w:t>
      </w:r>
      <w:proofErr w:type="spellStart"/>
      <w:r>
        <w:rPr>
          <w:rFonts w:eastAsia="ArialUnicodeMS, 'Times New Roma"/>
          <w:color w:val="000000"/>
        </w:rPr>
        <w:t>dužan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sklopiti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ugovor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sa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nadležnim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komunalnim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preduzećem</w:t>
      </w:r>
      <w:proofErr w:type="spellEnd"/>
      <w:r>
        <w:rPr>
          <w:rFonts w:eastAsia="ArialUnicodeMS, 'Times New Roma"/>
          <w:color w:val="000000"/>
        </w:rPr>
        <w:t xml:space="preserve"> o </w:t>
      </w:r>
      <w:proofErr w:type="spellStart"/>
      <w:r>
        <w:rPr>
          <w:rFonts w:eastAsia="ArialUnicodeMS, 'Times New Roma"/>
          <w:color w:val="000000"/>
        </w:rPr>
        <w:t>odvozu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nastalog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komunalnog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otpada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ili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sa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prerduzećem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koje</w:t>
      </w:r>
      <w:proofErr w:type="spellEnd"/>
      <w:r>
        <w:rPr>
          <w:rFonts w:eastAsia="ArialUnicodeMS, 'Times New Roma"/>
          <w:color w:val="000000"/>
        </w:rPr>
        <w:t xml:space="preserve"> se </w:t>
      </w:r>
      <w:proofErr w:type="spellStart"/>
      <w:r>
        <w:rPr>
          <w:rFonts w:eastAsia="ArialUnicodeMS, 'Times New Roma"/>
          <w:color w:val="000000"/>
        </w:rPr>
        <w:t>bavi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otkupom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selektovanog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komunalnog</w:t>
      </w:r>
      <w:proofErr w:type="spellEnd"/>
      <w:r>
        <w:rPr>
          <w:rFonts w:eastAsia="ArialUnicodeMS, 'Times New Roma"/>
          <w:color w:val="000000"/>
        </w:rPr>
        <w:t xml:space="preserve"> </w:t>
      </w:r>
      <w:proofErr w:type="spellStart"/>
      <w:r>
        <w:rPr>
          <w:rFonts w:eastAsia="ArialUnicodeMS, 'Times New Roma"/>
          <w:color w:val="000000"/>
        </w:rPr>
        <w:t>otpada</w:t>
      </w:r>
      <w:proofErr w:type="spellEnd"/>
      <w:r>
        <w:t>,</w:t>
      </w:r>
    </w:p>
    <w:p w:rsidR="00A61BE2" w:rsidRDefault="00A61BE2" w:rsidP="00A61BE2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gubitak</w:t>
      </w:r>
      <w:proofErr w:type="spellEnd"/>
      <w:proofErr w:type="gram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nadomjestiti</w:t>
      </w:r>
      <w:proofErr w:type="spellEnd"/>
      <w:r>
        <w:t xml:space="preserve"> </w:t>
      </w:r>
      <w:proofErr w:type="spellStart"/>
      <w:r>
        <w:t>sadnjom</w:t>
      </w:r>
      <w:proofErr w:type="spellEnd"/>
      <w:r>
        <w:t xml:space="preserve"> </w:t>
      </w:r>
      <w:proofErr w:type="spellStart"/>
      <w:r>
        <w:t>autohtone</w:t>
      </w:r>
      <w:proofErr w:type="spellEnd"/>
      <w:r>
        <w:t xml:space="preserve"> </w:t>
      </w:r>
      <w:proofErr w:type="spellStart"/>
      <w:r>
        <w:t>drvenatse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(</w:t>
      </w:r>
      <w:proofErr w:type="spellStart"/>
      <w:r>
        <w:t>hrast</w:t>
      </w:r>
      <w:proofErr w:type="spellEnd"/>
      <w:r>
        <w:t xml:space="preserve">, </w:t>
      </w:r>
      <w:proofErr w:type="spellStart"/>
      <w:r>
        <w:t>jasen</w:t>
      </w:r>
      <w:proofErr w:type="spellEnd"/>
      <w:r>
        <w:t xml:space="preserve">, grab, </w:t>
      </w:r>
      <w:proofErr w:type="spellStart"/>
      <w:r>
        <w:t>nar</w:t>
      </w:r>
      <w:proofErr w:type="spellEnd"/>
      <w:r>
        <w:t xml:space="preserve">, </w:t>
      </w:r>
      <w:proofErr w:type="spellStart"/>
      <w:r>
        <w:t>košćela</w:t>
      </w:r>
      <w:proofErr w:type="spellEnd"/>
      <w:r>
        <w:t xml:space="preserve">, </w:t>
      </w:r>
      <w:proofErr w:type="spellStart"/>
      <w:r>
        <w:t>kesten</w:t>
      </w:r>
      <w:proofErr w:type="spellEnd"/>
      <w:r>
        <w:t xml:space="preserve">, </w:t>
      </w:r>
      <w:proofErr w:type="spellStart"/>
      <w:r>
        <w:t>brijest</w:t>
      </w:r>
      <w:proofErr w:type="spellEnd"/>
      <w:r>
        <w:t>),</w:t>
      </w:r>
    </w:p>
    <w:p w:rsidR="00A61BE2" w:rsidRDefault="00A61BE2" w:rsidP="00A61BE2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obodom</w:t>
      </w:r>
      <w:proofErr w:type="spellEnd"/>
      <w:proofErr w:type="gram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planiran</w:t>
      </w:r>
      <w:proofErr w:type="spellEnd"/>
      <w:r>
        <w:t xml:space="preserve"> </w:t>
      </w:r>
      <w:proofErr w:type="spellStart"/>
      <w:r>
        <w:t>predmetni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inoksa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betonske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zelenog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smanjio</w:t>
      </w:r>
      <w:proofErr w:type="spellEnd"/>
      <w:r>
        <w:t xml:space="preserve"> </w:t>
      </w:r>
      <w:proofErr w:type="spellStart"/>
      <w:r>
        <w:t>negativan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ambijentalnu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ekosistem</w:t>
      </w:r>
      <w:proofErr w:type="spellEnd"/>
      <w:r>
        <w:t>,</w:t>
      </w:r>
    </w:p>
    <w:p w:rsidR="00A61BE2" w:rsidRDefault="00A61BE2" w:rsidP="00A61BE2">
      <w:pPr>
        <w:pStyle w:val="Standard"/>
        <w:ind w:left="720"/>
        <w:jc w:val="both"/>
      </w:pPr>
      <w:r>
        <w:t>- u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skladu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sa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Pravilnikom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o </w:t>
      </w:r>
      <w:proofErr w:type="spellStart"/>
      <w:r>
        <w:rPr>
          <w:rFonts w:eastAsia="Times New Roman"/>
          <w:color w:val="000000"/>
          <w:shd w:val="clear" w:color="auto" w:fill="FFFFFF"/>
        </w:rPr>
        <w:t>graničnim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vrijednostima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buke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u </w:t>
      </w:r>
      <w:proofErr w:type="spellStart"/>
      <w:r>
        <w:rPr>
          <w:rFonts w:eastAsia="Times New Roman"/>
          <w:color w:val="000000"/>
          <w:shd w:val="clear" w:color="auto" w:fill="FFFFFF"/>
        </w:rPr>
        <w:t>životnoj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sredini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načinu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utvrđivanja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indikatora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buke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akustičkih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zona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metodama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ocjenjivanja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štetnih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efekata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buke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(„Sl. List CG“ </w:t>
      </w:r>
      <w:proofErr w:type="spellStart"/>
      <w:r>
        <w:rPr>
          <w:rFonts w:eastAsia="Times New Roman"/>
          <w:color w:val="000000"/>
          <w:shd w:val="clear" w:color="auto" w:fill="FFFFFF"/>
        </w:rPr>
        <w:t>br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28/11) </w:t>
      </w:r>
      <w:proofErr w:type="spellStart"/>
      <w:r>
        <w:rPr>
          <w:rFonts w:eastAsia="Times New Roman"/>
          <w:color w:val="000000"/>
          <w:shd w:val="clear" w:color="auto" w:fill="FFFFFF"/>
        </w:rPr>
        <w:t>na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granici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ove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zone </w:t>
      </w:r>
      <w:proofErr w:type="spellStart"/>
      <w:r>
        <w:rPr>
          <w:rFonts w:eastAsia="Times New Roman"/>
          <w:color w:val="000000"/>
          <w:shd w:val="clear" w:color="auto" w:fill="FFFFFF"/>
        </w:rPr>
        <w:t>buka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ne </w:t>
      </w:r>
      <w:proofErr w:type="spellStart"/>
      <w:r>
        <w:rPr>
          <w:rFonts w:eastAsia="Times New Roman"/>
          <w:color w:val="000000"/>
          <w:shd w:val="clear" w:color="auto" w:fill="FFFFFF"/>
        </w:rPr>
        <w:t>smije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prelaziti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granične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vrijednosti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nivoa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buke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u </w:t>
      </w:r>
      <w:proofErr w:type="spellStart"/>
      <w:r>
        <w:rPr>
          <w:rFonts w:eastAsia="Times New Roman"/>
          <w:color w:val="000000"/>
          <w:shd w:val="clear" w:color="auto" w:fill="FFFFFF"/>
        </w:rPr>
        <w:t>zoni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sa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kojom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se </w:t>
      </w:r>
      <w:proofErr w:type="spellStart"/>
      <w:r>
        <w:rPr>
          <w:rFonts w:eastAsia="Times New Roman"/>
          <w:color w:val="000000"/>
          <w:shd w:val="clear" w:color="auto" w:fill="FFFFFF"/>
        </w:rPr>
        <w:t>graniči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tj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. 60 db u </w:t>
      </w:r>
      <w:proofErr w:type="spellStart"/>
      <w:r>
        <w:rPr>
          <w:rFonts w:eastAsia="Times New Roman"/>
          <w:color w:val="000000"/>
          <w:shd w:val="clear" w:color="auto" w:fill="FFFFFF"/>
        </w:rPr>
        <w:t>toku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hd w:val="clear" w:color="auto" w:fill="FFFFFF"/>
        </w:rPr>
        <w:t>dana</w:t>
      </w:r>
      <w:proofErr w:type="spellEnd"/>
      <w:proofErr w:type="gram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odnosno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55 db u </w:t>
      </w:r>
      <w:proofErr w:type="spellStart"/>
      <w:r>
        <w:rPr>
          <w:rFonts w:eastAsia="Times New Roman"/>
          <w:color w:val="000000"/>
          <w:shd w:val="clear" w:color="auto" w:fill="FFFFFF"/>
        </w:rPr>
        <w:t>toku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noci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u </w:t>
      </w:r>
      <w:proofErr w:type="spellStart"/>
      <w:r>
        <w:rPr>
          <w:rFonts w:eastAsia="Times New Roman"/>
          <w:color w:val="000000"/>
          <w:shd w:val="clear" w:color="auto" w:fill="FFFFFF"/>
        </w:rPr>
        <w:lastRenderedPageBreak/>
        <w:t>zoni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graničenja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sa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glavnom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saobraćajnicom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55 </w:t>
      </w:r>
      <w:proofErr w:type="spellStart"/>
      <w:r>
        <w:rPr>
          <w:rFonts w:eastAsia="Times New Roman"/>
          <w:color w:val="000000"/>
          <w:shd w:val="clear" w:color="auto" w:fill="FFFFFF"/>
        </w:rPr>
        <w:t>decibela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u </w:t>
      </w:r>
      <w:proofErr w:type="spellStart"/>
      <w:r>
        <w:rPr>
          <w:rFonts w:eastAsia="Times New Roman"/>
          <w:color w:val="000000"/>
          <w:shd w:val="clear" w:color="auto" w:fill="FFFFFF"/>
        </w:rPr>
        <w:t>toku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dana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odnosno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45 db u </w:t>
      </w:r>
      <w:proofErr w:type="spellStart"/>
      <w:r>
        <w:rPr>
          <w:rFonts w:eastAsia="Times New Roman"/>
          <w:color w:val="000000"/>
          <w:shd w:val="clear" w:color="auto" w:fill="FFFFFF"/>
        </w:rPr>
        <w:t>toku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noći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na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granici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sa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stambenom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zonom</w:t>
      </w:r>
      <w:proofErr w:type="spellEnd"/>
      <w:r>
        <w:rPr>
          <w:rFonts w:eastAsia="Times New Roman"/>
          <w:color w:val="000000"/>
          <w:shd w:val="clear" w:color="auto" w:fill="FFFFFF"/>
        </w:rPr>
        <w:t>,</w:t>
      </w:r>
    </w:p>
    <w:p w:rsidR="00A61BE2" w:rsidRDefault="00A61BE2" w:rsidP="00A61BE2">
      <w:pPr>
        <w:pStyle w:val="Standard"/>
        <w:ind w:left="720"/>
        <w:jc w:val="both"/>
      </w:pPr>
      <w:r>
        <w:t xml:space="preserve">- </w:t>
      </w:r>
      <w:proofErr w:type="spellStart"/>
      <w:proofErr w:type="gramStart"/>
      <w:r>
        <w:t>ukoliko</w:t>
      </w:r>
      <w:proofErr w:type="spellEnd"/>
      <w:proofErr w:type="gram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akcidenta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,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organ.</w:t>
      </w:r>
    </w:p>
    <w:p w:rsidR="00A61BE2" w:rsidRDefault="00A61BE2" w:rsidP="00A61BE2">
      <w:pPr>
        <w:pStyle w:val="Standard"/>
        <w:jc w:val="both"/>
      </w:pPr>
      <w:r>
        <w:t xml:space="preserve">                                     </w:t>
      </w:r>
    </w:p>
    <w:p w:rsidR="00A61BE2" w:rsidRDefault="00A61BE2" w:rsidP="00A61BE2">
      <w:pPr>
        <w:pStyle w:val="Standard"/>
        <w:jc w:val="both"/>
      </w:pPr>
      <w:r>
        <w:rPr>
          <w:b/>
        </w:rPr>
        <w:t xml:space="preserve">III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r>
        <w:br/>
        <w:t xml:space="preserve">     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ispoštovale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proofErr w:type="spellStart"/>
      <w:r>
        <w:t>postupku</w:t>
      </w:r>
      <w:proofErr w:type="spellEnd"/>
    </w:p>
    <w:p w:rsidR="00A61BE2" w:rsidRDefault="00A61BE2" w:rsidP="00A61BE2">
      <w:pPr>
        <w:pStyle w:val="Standard"/>
        <w:jc w:val="both"/>
      </w:pPr>
      <w:r>
        <w:t xml:space="preserve">      </w:t>
      </w:r>
      <w:proofErr w:type="spellStart"/>
      <w:proofErr w:type="gramStart"/>
      <w:r>
        <w:t>tehničke</w:t>
      </w:r>
      <w:proofErr w:type="spellEnd"/>
      <w:proofErr w:type="gram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A61BE2" w:rsidRDefault="00A61BE2" w:rsidP="00A61BE2">
      <w:pPr>
        <w:pStyle w:val="Standard"/>
        <w:jc w:val="both"/>
        <w:rPr>
          <w:b/>
        </w:rPr>
      </w:pPr>
    </w:p>
    <w:p w:rsidR="00A61BE2" w:rsidRDefault="00A61BE2" w:rsidP="00A61BE2">
      <w:pPr>
        <w:pStyle w:val="Standard"/>
        <w:jc w:val="both"/>
      </w:pPr>
      <w:r>
        <w:rPr>
          <w:b/>
        </w:rPr>
        <w:t xml:space="preserve">IV </w:t>
      </w:r>
      <w:proofErr w:type="spellStart"/>
      <w:r>
        <w:t>Nalaže</w:t>
      </w:r>
      <w:proofErr w:type="spellEnd"/>
      <w:r>
        <w:t xml:space="preserve"> se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Vladimiru</w:t>
      </w:r>
      <w:proofErr w:type="spellEnd"/>
      <w:r>
        <w:t xml:space="preserve"> </w:t>
      </w:r>
      <w:proofErr w:type="spellStart"/>
      <w:r>
        <w:t>Boljeiću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br/>
        <w:t xml:space="preserve">    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</w:t>
      </w:r>
    </w:p>
    <w:p w:rsidR="00A61BE2" w:rsidRDefault="00A61BE2" w:rsidP="00A61BE2">
      <w:pPr>
        <w:pStyle w:val="Standard"/>
        <w:jc w:val="both"/>
      </w:pPr>
      <w:r>
        <w:t xml:space="preserve">     </w:t>
      </w:r>
      <w:proofErr w:type="spellStart"/>
      <w:proofErr w:type="gramStart"/>
      <w:r>
        <w:t>potrebi</w:t>
      </w:r>
      <w:proofErr w:type="spellEnd"/>
      <w:proofErr w:type="gram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spellStart"/>
      <w:proofErr w:type="gramStart"/>
      <w:r>
        <w:rPr>
          <w:b/>
        </w:rPr>
        <w:t>nj</w:t>
      </w:r>
      <w:proofErr w:type="spellEnd"/>
      <w:proofErr w:type="gramEnd"/>
      <w:r>
        <w:rPr>
          <w:b/>
        </w:rPr>
        <w:t xml:space="preserve"> e</w:t>
      </w:r>
    </w:p>
    <w:p w:rsidR="00A61BE2" w:rsidRDefault="00A61BE2" w:rsidP="00A61BE2">
      <w:pPr>
        <w:pStyle w:val="Standard"/>
        <w:rPr>
          <w:b/>
        </w:rPr>
      </w:pPr>
    </w:p>
    <w:p w:rsidR="00A61BE2" w:rsidRDefault="00A61BE2" w:rsidP="00A61BE2">
      <w:pPr>
        <w:pStyle w:val="NoSpacing"/>
        <w:jc w:val="both"/>
      </w:pPr>
      <w:proofErr w:type="spellStart"/>
      <w:r>
        <w:t>Nosilac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Vladimir </w:t>
      </w:r>
      <w:proofErr w:type="spellStart"/>
      <w:r>
        <w:t>Boljević</w:t>
      </w:r>
      <w:proofErr w:type="spellEnd"/>
      <w:r>
        <w:t xml:space="preserve"> </w:t>
      </w:r>
      <w:proofErr w:type="spellStart"/>
      <w:r>
        <w:t>obratio</w:t>
      </w:r>
      <w:proofErr w:type="spellEnd"/>
      <w:r>
        <w:t xml:space="preserve"> se </w:t>
      </w:r>
      <w:proofErr w:type="spellStart"/>
      <w:r>
        <w:t>Sekretarijatu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zahtjevom</w:t>
      </w:r>
      <w:proofErr w:type="spellEnd"/>
      <w:r>
        <w:t xml:space="preserve"> br. 03-032-5-up-476 </w:t>
      </w:r>
      <w:proofErr w:type="spellStart"/>
      <w:proofErr w:type="gramStart"/>
      <w:r>
        <w:t>od</w:t>
      </w:r>
      <w:proofErr w:type="spellEnd"/>
      <w:r>
        <w:t xml:space="preserve">  27.10.2015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 </w:t>
      </w:r>
      <w:proofErr w:type="spellStart"/>
      <w:r>
        <w:t>pogona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betonske</w:t>
      </w:r>
      <w:proofErr w:type="spellEnd"/>
      <w:r>
        <w:t xml:space="preserve"> </w:t>
      </w:r>
      <w:proofErr w:type="spellStart"/>
      <w:r>
        <w:t>galanterije</w:t>
      </w:r>
      <w:proofErr w:type="spellEnd"/>
      <w:r>
        <w:t xml:space="preserve">,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parceli</w:t>
      </w:r>
      <w:proofErr w:type="spellEnd"/>
      <w:proofErr w:type="gramEnd"/>
      <w:r>
        <w:t xml:space="preserve"> br. 11291/52, KO </w:t>
      </w:r>
      <w:proofErr w:type="spellStart"/>
      <w:r>
        <w:t>Ćurilac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.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  <w:proofErr w:type="spellStart"/>
      <w:r>
        <w:t>Postupajući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a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obavijestio</w:t>
      </w:r>
      <w:proofErr w:type="spellEnd"/>
      <w:r>
        <w:t xml:space="preserve"> je </w:t>
      </w:r>
      <w:proofErr w:type="spellStart"/>
      <w:r>
        <w:t>zainteresovane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,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, </w:t>
      </w:r>
      <w:proofErr w:type="spellStart"/>
      <w:r>
        <w:t>organizovao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obezbijedio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  <w:proofErr w:type="spellStart"/>
      <w:r>
        <w:t>Razmatranjem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predmetnoj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,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uticajima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utvrdio</w:t>
      </w:r>
      <w:proofErr w:type="spellEnd"/>
      <w:r>
        <w:t xml:space="preserve"> je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: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  <w:r>
        <w:t xml:space="preserve">- </w:t>
      </w:r>
      <w:proofErr w:type="spellStart"/>
      <w:proofErr w:type="gramStart"/>
      <w:r>
        <w:t>navedenim</w:t>
      </w:r>
      <w:proofErr w:type="spellEnd"/>
      <w:proofErr w:type="gram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pogona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betonske</w:t>
      </w:r>
      <w:proofErr w:type="spellEnd"/>
      <w:r>
        <w:t xml:space="preserve"> </w:t>
      </w:r>
      <w:proofErr w:type="spellStart"/>
      <w:r>
        <w:t>galanterije</w:t>
      </w:r>
      <w:proofErr w:type="spellEnd"/>
      <w:r>
        <w:t xml:space="preserve">, </w:t>
      </w:r>
      <w:proofErr w:type="spellStart"/>
      <w:r>
        <w:rPr>
          <w:rFonts w:eastAsia="ArialUnicodeMS, 'Times New Roma"/>
        </w:rPr>
        <w:t>gabarita</w:t>
      </w:r>
      <w:proofErr w:type="spellEnd"/>
      <w:r>
        <w:rPr>
          <w:rFonts w:eastAsia="ArialUnicodeMS, 'Times New Roma"/>
        </w:rPr>
        <w:t xml:space="preserve"> 20,00 x 10.00 m</w:t>
      </w:r>
      <w:r>
        <w:t xml:space="preserve">,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parceli</w:t>
      </w:r>
      <w:proofErr w:type="spellEnd"/>
      <w:proofErr w:type="gramEnd"/>
      <w:r>
        <w:t xml:space="preserve"> br. 1291/52 , KO </w:t>
      </w:r>
      <w:proofErr w:type="spellStart"/>
      <w:r>
        <w:t>Ćurilac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Danilovgrad</w:t>
      </w:r>
      <w:proofErr w:type="spellEnd"/>
      <w:r>
        <w:t>,</w:t>
      </w:r>
    </w:p>
    <w:p w:rsidR="00A61BE2" w:rsidRDefault="00A61BE2" w:rsidP="00A61BE2">
      <w:pPr>
        <w:pStyle w:val="Standard"/>
        <w:jc w:val="both"/>
      </w:pPr>
      <w:r>
        <w:t xml:space="preserve">- </w:t>
      </w:r>
      <w:proofErr w:type="spellStart"/>
      <w:proofErr w:type="gramStart"/>
      <w:r>
        <w:t>a</w:t>
      </w:r>
      <w:r>
        <w:rPr>
          <w:rFonts w:eastAsia="ArialUnicodeMS, 'Times New Roma"/>
        </w:rPr>
        <w:t>tmosverska</w:t>
      </w:r>
      <w:proofErr w:type="spellEnd"/>
      <w:proofErr w:type="gram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kanalizacija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će</w:t>
      </w:r>
      <w:proofErr w:type="spellEnd"/>
      <w:r>
        <w:rPr>
          <w:rFonts w:eastAsia="ArialUnicodeMS, 'Times New Roma"/>
        </w:rPr>
        <w:t xml:space="preserve"> se </w:t>
      </w:r>
      <w:proofErr w:type="spellStart"/>
      <w:r>
        <w:rPr>
          <w:rFonts w:eastAsia="ArialUnicodeMS, 'Times New Roma"/>
        </w:rPr>
        <w:t>sprovoditi</w:t>
      </w:r>
      <w:proofErr w:type="spellEnd"/>
      <w:r>
        <w:rPr>
          <w:rFonts w:eastAsia="ArialUnicodeMS, 'Times New Roma"/>
        </w:rPr>
        <w:t xml:space="preserve"> ka </w:t>
      </w:r>
      <w:proofErr w:type="spellStart"/>
      <w:r>
        <w:rPr>
          <w:rFonts w:eastAsia="ArialUnicodeMS, 'Times New Roma"/>
        </w:rPr>
        <w:t>glavnom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kanalu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za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atmosferske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padavine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koji</w:t>
      </w:r>
      <w:proofErr w:type="spellEnd"/>
      <w:r>
        <w:rPr>
          <w:rFonts w:eastAsia="ArialUnicodeMS, 'Times New Roma"/>
        </w:rPr>
        <w:t xml:space="preserve"> je </w:t>
      </w:r>
      <w:proofErr w:type="spellStart"/>
      <w:r>
        <w:rPr>
          <w:rFonts w:eastAsia="ArialUnicodeMS, 'Times New Roma"/>
        </w:rPr>
        <w:t>paralelan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sa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glavnim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magistralnim</w:t>
      </w:r>
      <w:proofErr w:type="spellEnd"/>
      <w:r>
        <w:rPr>
          <w:rFonts w:eastAsia="ArialUnicodeMS, 'Times New Roma"/>
        </w:rPr>
        <w:t xml:space="preserve"> </w:t>
      </w:r>
      <w:proofErr w:type="spellStart"/>
      <w:r>
        <w:rPr>
          <w:rFonts w:eastAsia="ArialUnicodeMS, 'Times New Roma"/>
        </w:rPr>
        <w:t>putem</w:t>
      </w:r>
      <w:proofErr w:type="spellEnd"/>
      <w:r>
        <w:rPr>
          <w:rFonts w:eastAsia="Calibri"/>
        </w:rPr>
        <w:t>,</w:t>
      </w:r>
    </w:p>
    <w:p w:rsidR="00A61BE2" w:rsidRDefault="00A61BE2" w:rsidP="00A61BE2">
      <w:pPr>
        <w:pStyle w:val="Standard"/>
        <w:jc w:val="both"/>
      </w:pPr>
      <w:r>
        <w:t xml:space="preserve">-  </w:t>
      </w:r>
      <w:proofErr w:type="spellStart"/>
      <w:proofErr w:type="gramStart"/>
      <w:r>
        <w:rPr>
          <w:rFonts w:eastAsia="Calibri"/>
        </w:rPr>
        <w:t>sanitarne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fekalne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vode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ispuštati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septičku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jamu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3 x 3 x 3 m</w:t>
      </w:r>
      <w:r>
        <w:rPr>
          <w:rFonts w:eastAsia="ArialUnicodeMS, 'Times New Roma"/>
          <w:bCs/>
        </w:rPr>
        <w:t>,</w:t>
      </w:r>
    </w:p>
    <w:p w:rsidR="00A61BE2" w:rsidRDefault="00A61BE2" w:rsidP="00A61BE2">
      <w:pPr>
        <w:pStyle w:val="Standard"/>
        <w:jc w:val="both"/>
      </w:pPr>
      <w:r>
        <w:rPr>
          <w:rFonts w:eastAsia="ArialUnicodeMS, 'Times New Roma"/>
          <w:bCs/>
        </w:rPr>
        <w:t xml:space="preserve">- </w:t>
      </w:r>
      <w:proofErr w:type="spellStart"/>
      <w:proofErr w:type="gramStart"/>
      <w:r>
        <w:rPr>
          <w:rFonts w:eastAsia="ArialUnicodeMS, 'Times New Roma"/>
          <w:bCs/>
        </w:rPr>
        <w:t>utrošena</w:t>
      </w:r>
      <w:proofErr w:type="spellEnd"/>
      <w:proofErr w:type="gram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količina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vode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po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danu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prilikom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proizvodnje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betonske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galanterije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iznosi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od</w:t>
      </w:r>
      <w:proofErr w:type="spellEnd"/>
      <w:r>
        <w:rPr>
          <w:rFonts w:eastAsia="ArialUnicodeMS, 'Times New Roma"/>
          <w:bCs/>
        </w:rPr>
        <w:t xml:space="preserve"> 200 do 300 l, a </w:t>
      </w:r>
      <w:proofErr w:type="spellStart"/>
      <w:r>
        <w:rPr>
          <w:rFonts w:eastAsia="ArialUnicodeMS, 'Times New Roma"/>
          <w:bCs/>
        </w:rPr>
        <w:t>količina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utrošenog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cimenta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po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danu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iznosi</w:t>
      </w:r>
      <w:proofErr w:type="spellEnd"/>
      <w:r>
        <w:rPr>
          <w:rFonts w:eastAsia="ArialUnicodeMS, 'Times New Roma"/>
          <w:bCs/>
        </w:rPr>
        <w:t xml:space="preserve"> </w:t>
      </w:r>
      <w:proofErr w:type="spellStart"/>
      <w:r>
        <w:rPr>
          <w:rFonts w:eastAsia="ArialUnicodeMS, 'Times New Roma"/>
          <w:bCs/>
        </w:rPr>
        <w:t>od</w:t>
      </w:r>
      <w:proofErr w:type="spellEnd"/>
      <w:r>
        <w:rPr>
          <w:rFonts w:eastAsia="ArialUnicodeMS, 'Times New Roma"/>
          <w:bCs/>
        </w:rPr>
        <w:t xml:space="preserve"> 500 do 600 kg</w:t>
      </w:r>
      <w:r>
        <w:rPr>
          <w:rFonts w:eastAsia="Calibri"/>
        </w:rPr>
        <w:t>,</w:t>
      </w:r>
    </w:p>
    <w:p w:rsidR="00A61BE2" w:rsidRDefault="00A61BE2" w:rsidP="00A61BE2">
      <w:pPr>
        <w:pStyle w:val="Standard"/>
        <w:jc w:val="both"/>
      </w:pPr>
      <w:r>
        <w:rPr>
          <w:rFonts w:eastAsia="Calibri"/>
        </w:rPr>
        <w:t xml:space="preserve">- </w:t>
      </w:r>
      <w:proofErr w:type="spellStart"/>
      <w:proofErr w:type="gramStart"/>
      <w:r>
        <w:rPr>
          <w:rFonts w:eastAsia="Calibri"/>
        </w:rPr>
        <w:t>voda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pomiješana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cimentom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bude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ipuštana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tokom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proizvodnje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ponovo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vraćana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proizvodni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pogon</w:t>
      </w:r>
      <w:proofErr w:type="spellEnd"/>
      <w:r>
        <w:rPr>
          <w:rFonts w:eastAsia="ArialUnicodeMS, 'Times New Roma"/>
          <w:bCs/>
        </w:rPr>
        <w:t>,</w:t>
      </w:r>
    </w:p>
    <w:p w:rsidR="00A61BE2" w:rsidRDefault="00A61BE2" w:rsidP="00A61BE2">
      <w:pPr>
        <w:pStyle w:val="Standard"/>
        <w:jc w:val="both"/>
      </w:pPr>
      <w:r>
        <w:t xml:space="preserve">- </w:t>
      </w:r>
      <w:proofErr w:type="spellStart"/>
      <w:proofErr w:type="gramStart"/>
      <w:r>
        <w:t>komunalni</w:t>
      </w:r>
      <w:proofErr w:type="spellEnd"/>
      <w:proofErr w:type="gramEnd"/>
      <w:r>
        <w:t xml:space="preserve"> </w:t>
      </w:r>
      <w:proofErr w:type="spellStart"/>
      <w:r>
        <w:t>otpad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90 % </w:t>
      </w:r>
      <w:proofErr w:type="spellStart"/>
      <w:r>
        <w:t>papirna</w:t>
      </w:r>
      <w:proofErr w:type="spellEnd"/>
      <w:r>
        <w:t xml:space="preserve"> </w:t>
      </w:r>
      <w:proofErr w:type="spellStart"/>
      <w:r>
        <w:t>ambalaža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presovana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otkupljivana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privrednika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otpada</w:t>
      </w:r>
      <w:proofErr w:type="spellEnd"/>
      <w:r>
        <w:rPr>
          <w:rFonts w:eastAsia="Calibri"/>
        </w:rPr>
        <w:t>,</w:t>
      </w:r>
    </w:p>
    <w:p w:rsidR="00A61BE2" w:rsidRDefault="00A61BE2" w:rsidP="00A61BE2">
      <w:pPr>
        <w:pStyle w:val="Standard"/>
        <w:jc w:val="both"/>
      </w:pPr>
      <w:r>
        <w:rPr>
          <w:rFonts w:eastAsia="Calibri"/>
        </w:rPr>
        <w:t xml:space="preserve">- </w:t>
      </w:r>
      <w:proofErr w:type="spellStart"/>
      <w:proofErr w:type="gramStart"/>
      <w:r>
        <w:rPr>
          <w:rFonts w:eastAsia="Calibri"/>
        </w:rPr>
        <w:t>škartna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roba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prodavati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roba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niže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klase</w:t>
      </w:r>
      <w:proofErr w:type="spellEnd"/>
      <w:r>
        <w:rPr>
          <w:rFonts w:eastAsia="Calibri"/>
        </w:rPr>
        <w:t xml:space="preserve">, a </w:t>
      </w:r>
      <w:proofErr w:type="spellStart"/>
      <w:r>
        <w:rPr>
          <w:rFonts w:eastAsia="Calibri"/>
        </w:rPr>
        <w:t>sva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sitna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oštećenja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predstavljaju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građevinski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otpad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ponovo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iskorišćena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sirovina</w:t>
      </w:r>
      <w:proofErr w:type="spellEnd"/>
      <w:r>
        <w:rPr>
          <w:rFonts w:eastAsia="Calibri"/>
        </w:rPr>
        <w:t>,</w:t>
      </w:r>
    </w:p>
    <w:p w:rsidR="00A61BE2" w:rsidRDefault="00A61BE2" w:rsidP="00A61BE2">
      <w:pPr>
        <w:pStyle w:val="Standard"/>
        <w:jc w:val="both"/>
      </w:pPr>
      <w:r>
        <w:rPr>
          <w:rFonts w:eastAsia="Calibri"/>
        </w:rPr>
        <w:t xml:space="preserve">- </w:t>
      </w:r>
      <w:proofErr w:type="spellStart"/>
      <w:proofErr w:type="gramStart"/>
      <w:r>
        <w:rPr>
          <w:rFonts w:eastAsia="Calibri"/>
        </w:rPr>
        <w:t>prašina</w:t>
      </w:r>
      <w:proofErr w:type="spellEnd"/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nastajati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proizvodnjom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betonskih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elemenata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biće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lokalnog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karatketa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zanemarljiva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jer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proizvodnja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sprovodi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poluzatvorenom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prostoru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cimenat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sipa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direktno</w:t>
      </w:r>
      <w:proofErr w:type="spellEnd"/>
      <w:r>
        <w:rPr>
          <w:rFonts w:eastAsia="Calibri"/>
        </w:rPr>
        <w:t xml:space="preserve"> u </w:t>
      </w:r>
      <w:proofErr w:type="spellStart"/>
      <w:r>
        <w:rPr>
          <w:rFonts w:eastAsia="Calibri"/>
        </w:rPr>
        <w:t>planetarnu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običnu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miješalicu</w:t>
      </w:r>
      <w:proofErr w:type="spellEnd"/>
      <w:r>
        <w:rPr>
          <w:rFonts w:eastAsia="Calibri"/>
        </w:rPr>
        <w:t xml:space="preserve">, a </w:t>
      </w:r>
      <w:proofErr w:type="spellStart"/>
      <w:r>
        <w:rPr>
          <w:rFonts w:eastAsia="Calibri"/>
        </w:rPr>
        <w:t>pijesak</w:t>
      </w:r>
      <w:proofErr w:type="spellEnd"/>
      <w:r>
        <w:rPr>
          <w:rFonts w:eastAsia="Calibri"/>
        </w:rPr>
        <w:t xml:space="preserve"> se </w:t>
      </w:r>
      <w:proofErr w:type="spellStart"/>
      <w:r>
        <w:rPr>
          <w:rFonts w:eastAsia="Calibri"/>
        </w:rPr>
        <w:t>po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potrebi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kvasi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prskalicama</w:t>
      </w:r>
      <w:proofErr w:type="spellEnd"/>
      <w:r>
        <w:rPr>
          <w:rFonts w:eastAsia="Calibri"/>
        </w:rPr>
        <w:t>,</w:t>
      </w:r>
    </w:p>
    <w:p w:rsidR="00A61BE2" w:rsidRDefault="00A61BE2" w:rsidP="00A61BE2">
      <w:pPr>
        <w:pStyle w:val="Standard"/>
        <w:jc w:val="both"/>
      </w:pPr>
      <w:r>
        <w:t xml:space="preserve">- </w:t>
      </w:r>
      <w:proofErr w:type="gramStart"/>
      <w:r>
        <w:t>u</w:t>
      </w:r>
      <w:proofErr w:type="gramEnd"/>
      <w:r>
        <w:t xml:space="preserve">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jačin</w:t>
      </w:r>
      <w:proofErr w:type="spellEnd"/>
      <w:r>
        <w:t xml:space="preserve"> </w:t>
      </w:r>
      <w:proofErr w:type="spellStart"/>
      <w:r>
        <w:t>buke</w:t>
      </w:r>
      <w:proofErr w:type="spellEnd"/>
      <w:r>
        <w:t xml:space="preserve"> </w:t>
      </w:r>
      <w:proofErr w:type="spellStart"/>
      <w:r>
        <w:t>obodom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zasaditi</w:t>
      </w:r>
      <w:proofErr w:type="spellEnd"/>
      <w:r>
        <w:t xml:space="preserve"> </w:t>
      </w:r>
      <w:proofErr w:type="spellStart"/>
      <w:r>
        <w:t>adekvatna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vegetacija</w:t>
      </w:r>
      <w:proofErr w:type="spellEnd"/>
      <w:r>
        <w:t xml:space="preserve">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nadoknaditi</w:t>
      </w:r>
      <w:proofErr w:type="spellEnd"/>
      <w:r>
        <w:t xml:space="preserve"> </w:t>
      </w:r>
      <w:proofErr w:type="spellStart"/>
      <w:r>
        <w:t>gubitak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pogona</w:t>
      </w:r>
      <w:proofErr w:type="spellEnd"/>
      <w:r>
        <w:t>,</w:t>
      </w:r>
    </w:p>
    <w:p w:rsidR="00A61BE2" w:rsidRDefault="00A61BE2" w:rsidP="00A61BE2">
      <w:pPr>
        <w:pStyle w:val="Standard"/>
        <w:jc w:val="both"/>
      </w:pPr>
      <w:r>
        <w:t xml:space="preserve">- </w:t>
      </w:r>
      <w:proofErr w:type="spellStart"/>
      <w:proofErr w:type="gramStart"/>
      <w:r>
        <w:rPr>
          <w:rFonts w:eastAsia="Times New Roman"/>
          <w:color w:val="000000"/>
        </w:rPr>
        <w:t>emitovnje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izduvnih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gasova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će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biti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izraženo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tokom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izgradnje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pogona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prilikom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rada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miješalica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proizvodnju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materijala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za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betonske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elemente</w:t>
      </w:r>
      <w:proofErr w:type="spellEnd"/>
      <w:r>
        <w:rPr>
          <w:rFonts w:eastAsia="Times New Roman"/>
          <w:color w:val="000000"/>
          <w:lang w:val="hr-HR"/>
        </w:rPr>
        <w:t xml:space="preserve">, što neće prevazići maksimalne dozvoljene </w:t>
      </w:r>
      <w:r>
        <w:rPr>
          <w:rFonts w:eastAsia="Times New Roman"/>
          <w:color w:val="000000"/>
          <w:lang w:val="hr-HR"/>
        </w:rPr>
        <w:lastRenderedPageBreak/>
        <w:t>koncentracije</w:t>
      </w:r>
      <w:r>
        <w:t>,</w:t>
      </w:r>
    </w:p>
    <w:p w:rsidR="00A61BE2" w:rsidRDefault="00A61BE2" w:rsidP="00A61BE2">
      <w:pPr>
        <w:pStyle w:val="Standard"/>
        <w:jc w:val="both"/>
      </w:pPr>
      <w:r>
        <w:t xml:space="preserve">- </w:t>
      </w:r>
      <w:proofErr w:type="spellStart"/>
      <w:proofErr w:type="gramStart"/>
      <w:r>
        <w:t>uzimajući</w:t>
      </w:r>
      <w:proofErr w:type="spellEnd"/>
      <w:proofErr w:type="gram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raspoloživu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normative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u </w:t>
      </w:r>
      <w:proofErr w:type="spellStart"/>
      <w:r>
        <w:t>tački</w:t>
      </w:r>
      <w:proofErr w:type="spellEnd"/>
      <w:r>
        <w:t xml:space="preserve"> II </w:t>
      </w:r>
      <w:proofErr w:type="spellStart"/>
      <w:r>
        <w:t>dispozitiva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ne </w:t>
      </w:r>
      <w:proofErr w:type="spellStart"/>
      <w:r>
        <w:t>očekuje</w:t>
      </w:r>
      <w:proofErr w:type="spellEnd"/>
      <w:r>
        <w:t xml:space="preserve"> se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negativni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segmente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  <w:proofErr w:type="spellStart"/>
      <w:r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,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urbanizam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saobraćaj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dostavljenu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13,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5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tačka</w:t>
      </w:r>
      <w:proofErr w:type="spellEnd"/>
      <w:r>
        <w:t xml:space="preserve"> 2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(„Sl. list RCG“, br. 80/05 </w:t>
      </w:r>
      <w:proofErr w:type="spellStart"/>
      <w:r>
        <w:t>i</w:t>
      </w:r>
      <w:proofErr w:type="spellEnd"/>
      <w:r>
        <w:t xml:space="preserve"> „Sl. list CG“, br. 40/10, 73/10, 40/11 </w:t>
      </w:r>
      <w:proofErr w:type="spellStart"/>
      <w:r>
        <w:t>i</w:t>
      </w:r>
      <w:proofErr w:type="spellEnd"/>
      <w:r>
        <w:t xml:space="preserve"> 27/13)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196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(„Sl. list RCG“, br. 60/03 </w:t>
      </w:r>
      <w:proofErr w:type="spellStart"/>
      <w:r>
        <w:t>i</w:t>
      </w:r>
      <w:proofErr w:type="spellEnd"/>
      <w:r>
        <w:t xml:space="preserve"> „Sl. list CG“, br. 32/11)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sprječavanje</w:t>
      </w:r>
      <w:proofErr w:type="spellEnd"/>
      <w:r>
        <w:t xml:space="preserve"> </w:t>
      </w:r>
      <w:proofErr w:type="spellStart"/>
      <w:r>
        <w:t>mogućih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naloženo</w:t>
      </w:r>
      <w:proofErr w:type="spellEnd"/>
      <w:r>
        <w:t xml:space="preserve">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obrađivaču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ispoštavale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provjerile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  <w:proofErr w:type="spellStart"/>
      <w:r>
        <w:t>Takođe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je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nosioca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proširenja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>.</w:t>
      </w:r>
    </w:p>
    <w:p w:rsidR="00A61BE2" w:rsidRDefault="00A61BE2" w:rsidP="00A61BE2">
      <w:pPr>
        <w:pStyle w:val="Standard"/>
        <w:jc w:val="both"/>
      </w:pPr>
    </w:p>
    <w:p w:rsidR="00A61BE2" w:rsidRDefault="00A61BE2" w:rsidP="00A61BE2">
      <w:pPr>
        <w:pStyle w:val="Standard"/>
        <w:jc w:val="both"/>
      </w:pPr>
      <w:r>
        <w:rPr>
          <w:b/>
        </w:rPr>
        <w:t>PRAVNA POUKA</w:t>
      </w:r>
      <w:r>
        <w:t xml:space="preserve">: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  <w:r>
        <w:t xml:space="preserve">   u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taksira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</w:t>
      </w:r>
      <w:proofErr w:type="gramStart"/>
      <w:r>
        <w:t>,00</w:t>
      </w:r>
      <w:proofErr w:type="gramEnd"/>
      <w:r>
        <w:t xml:space="preserve"> €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>.</w:t>
      </w:r>
    </w:p>
    <w:p w:rsidR="00A61BE2" w:rsidRDefault="00A61BE2" w:rsidP="00A61BE2">
      <w:pPr>
        <w:pStyle w:val="Standard"/>
      </w:pPr>
    </w:p>
    <w:p w:rsidR="00A61BE2" w:rsidRDefault="00A61BE2" w:rsidP="00A61BE2">
      <w:pPr>
        <w:pStyle w:val="Standard"/>
      </w:pPr>
    </w:p>
    <w:p w:rsidR="00A61BE2" w:rsidRDefault="00A61BE2" w:rsidP="00A61BE2">
      <w:pPr>
        <w:pStyle w:val="Standard"/>
      </w:pPr>
      <w:r>
        <w:t xml:space="preserve">DOSTAVLJENO:                                   </w:t>
      </w:r>
      <w:proofErr w:type="spellStart"/>
      <w:r>
        <w:t>Obradio</w:t>
      </w:r>
      <w:proofErr w:type="spellEnd"/>
      <w:r>
        <w:t xml:space="preserve">:                                        </w:t>
      </w:r>
      <w:r>
        <w:rPr>
          <w:b/>
        </w:rPr>
        <w:t>S E K R E T A R</w:t>
      </w:r>
      <w:r>
        <w:t>,</w:t>
      </w:r>
    </w:p>
    <w:p w:rsidR="00A61BE2" w:rsidRDefault="00A61BE2" w:rsidP="00A61BE2">
      <w:pPr>
        <w:pStyle w:val="Standard"/>
      </w:pPr>
      <w:r>
        <w:t xml:space="preserve">- </w:t>
      </w:r>
      <w:proofErr w:type="spellStart"/>
      <w:r>
        <w:t>Nosiocu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                               </w:t>
      </w:r>
      <w:proofErr w:type="spellStart"/>
      <w:r>
        <w:t>Vuk</w:t>
      </w:r>
      <w:proofErr w:type="spellEnd"/>
      <w:r>
        <w:t xml:space="preserve"> </w:t>
      </w:r>
      <w:proofErr w:type="spellStart"/>
      <w:r>
        <w:t>Iković</w:t>
      </w:r>
      <w:proofErr w:type="spellEnd"/>
      <w:r>
        <w:t xml:space="preserve">                          </w:t>
      </w:r>
      <w:proofErr w:type="spellStart"/>
      <w:r>
        <w:t>Arh</w:t>
      </w:r>
      <w:proofErr w:type="spellEnd"/>
      <w:r>
        <w:t xml:space="preserve">. </w:t>
      </w:r>
      <w:proofErr w:type="spellStart"/>
      <w:proofErr w:type="gramStart"/>
      <w:r>
        <w:rPr>
          <w:rFonts w:cs="Times New Roman"/>
        </w:rPr>
        <w:t>Vasilije</w:t>
      </w:r>
      <w:proofErr w:type="spellEnd"/>
      <w:r>
        <w:rPr>
          <w:rFonts w:cs="Times New Roman"/>
        </w:rPr>
        <w:t xml:space="preserve"> R. </w:t>
      </w:r>
      <w:proofErr w:type="spellStart"/>
      <w:r>
        <w:rPr>
          <w:rFonts w:cs="Times New Roman"/>
        </w:rPr>
        <w:t>Otašević</w:t>
      </w:r>
      <w:proofErr w:type="spellEnd"/>
      <w:r>
        <w:rPr>
          <w:rFonts w:cs="Times New Roman"/>
        </w:rPr>
        <w:t xml:space="preserve"> dipl. </w:t>
      </w:r>
      <w:proofErr w:type="spellStart"/>
      <w:r>
        <w:rPr>
          <w:rFonts w:cs="Times New Roman"/>
        </w:rPr>
        <w:t>ing</w:t>
      </w:r>
      <w:proofErr w:type="spellEnd"/>
      <w:r>
        <w:rPr>
          <w:rFonts w:cs="Times New Roman"/>
        </w:rPr>
        <w:t>.</w:t>
      </w:r>
      <w:proofErr w:type="gramEnd"/>
    </w:p>
    <w:p w:rsidR="00A61BE2" w:rsidRDefault="00A61BE2" w:rsidP="00A61BE2">
      <w:pPr>
        <w:pStyle w:val="Standard"/>
      </w:pPr>
      <w:r>
        <w:t xml:space="preserve">-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administratoru</w:t>
      </w:r>
      <w:proofErr w:type="spellEnd"/>
    </w:p>
    <w:p w:rsidR="00A61BE2" w:rsidRDefault="00A61BE2" w:rsidP="00A61BE2">
      <w:pPr>
        <w:pStyle w:val="Standard"/>
      </w:pPr>
      <w:r>
        <w:t xml:space="preserve">-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,</w:t>
      </w:r>
    </w:p>
    <w:p w:rsidR="00A61BE2" w:rsidRDefault="00A61BE2" w:rsidP="00A61BE2">
      <w:pPr>
        <w:pStyle w:val="Standard"/>
      </w:pPr>
      <w:r>
        <w:t xml:space="preserve">-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inspekciji</w:t>
      </w:r>
      <w:proofErr w:type="spellEnd"/>
    </w:p>
    <w:p w:rsidR="00A61BE2" w:rsidRDefault="00A61BE2" w:rsidP="00A61BE2">
      <w:pPr>
        <w:pStyle w:val="Standard"/>
      </w:pPr>
      <w:r>
        <w:t xml:space="preserve">-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sprovedenim</w:t>
      </w:r>
      <w:proofErr w:type="spellEnd"/>
      <w:r>
        <w:t xml:space="preserve"> </w:t>
      </w:r>
      <w:proofErr w:type="spellStart"/>
      <w:r>
        <w:t>postupcima</w:t>
      </w:r>
      <w:proofErr w:type="spellEnd"/>
    </w:p>
    <w:p w:rsidR="00A61BE2" w:rsidRDefault="00A61BE2" w:rsidP="00A61BE2">
      <w:pPr>
        <w:pStyle w:val="Standard"/>
      </w:pPr>
      <w:r>
        <w:t xml:space="preserve">   </w:t>
      </w:r>
      <w:proofErr w:type="spellStart"/>
      <w:proofErr w:type="gramStart"/>
      <w:r>
        <w:t>procjene</w:t>
      </w:r>
      <w:proofErr w:type="spellEnd"/>
      <w:proofErr w:type="gram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</w:p>
    <w:p w:rsidR="00A61BE2" w:rsidRDefault="00A61BE2" w:rsidP="00A61BE2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A61BE2" w:rsidRDefault="00A61BE2" w:rsidP="00A61BE2">
      <w:pPr>
        <w:pStyle w:val="Standard"/>
        <w:rPr>
          <w:lang w:val="pt-BR"/>
        </w:rPr>
      </w:pPr>
    </w:p>
    <w:p w:rsidR="00A61BE2" w:rsidRDefault="00A61BE2" w:rsidP="00A61BE2">
      <w:pPr>
        <w:pStyle w:val="Standard"/>
        <w:rPr>
          <w:lang w:val="pt-BR"/>
        </w:rPr>
      </w:pPr>
    </w:p>
    <w:p w:rsidR="00A80BE0" w:rsidRDefault="00A80BE0"/>
    <w:sectPr w:rsidR="00A80BE0" w:rsidSect="009C229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, 'Times New Roma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BE2"/>
    <w:rsid w:val="00A61BE2"/>
    <w:rsid w:val="00A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1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A61BE2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1352</Words>
  <Characters>7711</Characters>
  <Application>Microsoft Office Word</Application>
  <DocSecurity>0</DocSecurity>
  <Lines>64</Lines>
  <Paragraphs>18</Paragraphs>
  <ScaleCrop>false</ScaleCrop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</cp:revision>
  <dcterms:created xsi:type="dcterms:W3CDTF">2016-03-01T08:08:00Z</dcterms:created>
  <dcterms:modified xsi:type="dcterms:W3CDTF">2016-03-01T08:11:00Z</dcterms:modified>
</cp:coreProperties>
</file>