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1668"/>
        <w:gridCol w:w="7621"/>
      </w:tblGrid>
      <w:tr w:rsidR="007475C0" w:rsidRPr="001517C3" w:rsidTr="00285E2D">
        <w:tc>
          <w:tcPr>
            <w:tcW w:w="1668" w:type="dxa"/>
            <w:shd w:val="clear" w:color="auto" w:fill="auto"/>
            <w:hideMark/>
          </w:tcPr>
          <w:p w:rsidR="007475C0" w:rsidRPr="001517C3" w:rsidRDefault="007475C0" w:rsidP="00285E2D">
            <w:pPr>
              <w:ind w:right="3970"/>
              <w:rPr>
                <w:rFonts w:ascii="Tw Cen MT" w:eastAsia="Calibri" w:hAnsi="Tw Cen MT"/>
                <w:sz w:val="22"/>
                <w:szCs w:val="20"/>
                <w:lang w:val="sr-Latn-CS"/>
              </w:rPr>
            </w:pPr>
            <w:r>
              <w:rPr>
                <w:rFonts w:ascii="Tw Cen MT" w:eastAsia="Calibri" w:hAnsi="Tw Cen MT"/>
                <w:noProof/>
                <w:sz w:val="22"/>
                <w:szCs w:val="20"/>
                <w:lang w:val="sr-Latn-ME" w:eastAsia="sr-Latn-ME"/>
              </w:rPr>
              <w:drawing>
                <wp:inline distT="0" distB="0" distL="0" distR="0">
                  <wp:extent cx="8001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shd w:val="clear" w:color="auto" w:fill="auto"/>
          </w:tcPr>
          <w:p w:rsidR="007475C0" w:rsidRPr="00286D9C" w:rsidRDefault="007475C0" w:rsidP="00285E2D">
            <w:pPr>
              <w:ind w:left="192" w:right="284" w:firstLine="550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>CRNA GORA</w:t>
            </w:r>
          </w:p>
          <w:p w:rsidR="007475C0" w:rsidRPr="00286D9C" w:rsidRDefault="007475C0" w:rsidP="00285E2D">
            <w:pPr>
              <w:ind w:left="192" w:right="284"/>
              <w:rPr>
                <w:rFonts w:eastAsia="Calibri"/>
                <w:b/>
                <w:lang w:val="sr-Latn-CS"/>
              </w:rPr>
            </w:pPr>
            <w:r w:rsidRPr="00286D9C">
              <w:rPr>
                <w:rFonts w:eastAsia="Calibri"/>
                <w:b/>
                <w:lang w:val="sr-Latn-CS"/>
              </w:rPr>
              <w:t>OPŠTINA DANILOVGRAD</w:t>
            </w:r>
          </w:p>
          <w:p w:rsidR="007475C0" w:rsidRPr="00286D9C" w:rsidRDefault="007475C0" w:rsidP="00285E2D">
            <w:pPr>
              <w:ind w:right="284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 xml:space="preserve">   SEKRETARIJAT ZA URBANIZAM, KOMUNALNO</w:t>
            </w:r>
          </w:p>
          <w:p w:rsidR="007475C0" w:rsidRPr="00286D9C" w:rsidRDefault="007475C0" w:rsidP="00285E2D">
            <w:pPr>
              <w:ind w:left="192" w:right="284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>STAMBENE POSLOVE I ZAŠTITU ŽIVOTNE SREDINE</w:t>
            </w:r>
          </w:p>
          <w:p w:rsidR="007475C0" w:rsidRPr="00286D9C" w:rsidRDefault="007475C0" w:rsidP="00285E2D">
            <w:pPr>
              <w:ind w:left="192" w:right="284" w:firstLine="550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>Broj: 03-032-5-UP-</w:t>
            </w:r>
            <w:r w:rsidR="00803676">
              <w:rPr>
                <w:rFonts w:eastAsia="Calibri"/>
                <w:lang w:val="sr-Latn-CS"/>
              </w:rPr>
              <w:t>370</w:t>
            </w:r>
            <w:r>
              <w:rPr>
                <w:rFonts w:eastAsia="Calibri"/>
                <w:lang w:val="sr-Latn-CS"/>
              </w:rPr>
              <w:t>/1</w:t>
            </w:r>
          </w:p>
          <w:p w:rsidR="007475C0" w:rsidRPr="00286D9C" w:rsidRDefault="007475C0" w:rsidP="00866DFB">
            <w:pPr>
              <w:ind w:left="192" w:right="284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 xml:space="preserve">Danilovgrad, </w:t>
            </w:r>
            <w:r w:rsidR="00FD466C">
              <w:rPr>
                <w:rFonts w:eastAsia="Calibri"/>
                <w:lang w:val="sr-Latn-CS"/>
              </w:rPr>
              <w:t>25</w:t>
            </w:r>
            <w:bookmarkStart w:id="0" w:name="_GoBack"/>
            <w:bookmarkEnd w:id="0"/>
            <w:r>
              <w:rPr>
                <w:rFonts w:eastAsia="Calibri"/>
                <w:lang w:val="sr-Latn-CS"/>
              </w:rPr>
              <w:t>.12</w:t>
            </w:r>
            <w:r w:rsidRPr="00286D9C">
              <w:rPr>
                <w:rFonts w:eastAsia="Calibri"/>
                <w:lang w:val="sr-Latn-CS"/>
              </w:rPr>
              <w:t>.2013.</w:t>
            </w:r>
            <w:r w:rsidRPr="00286D9C">
              <w:rPr>
                <w:rFonts w:eastAsia="Calibri"/>
                <w:lang w:val="sr-Cyrl-CS"/>
              </w:rPr>
              <w:t xml:space="preserve"> </w:t>
            </w:r>
            <w:r w:rsidRPr="00286D9C">
              <w:rPr>
                <w:rFonts w:eastAsia="Calibri"/>
                <w:lang w:val="sr-Latn-CS"/>
              </w:rPr>
              <w:t>godine</w:t>
            </w:r>
            <w:r>
              <w:rPr>
                <w:rFonts w:eastAsia="Calibri"/>
                <w:lang w:val="sr-Latn-CS"/>
              </w:rPr>
              <w:t xml:space="preserve"> </w:t>
            </w:r>
          </w:p>
          <w:p w:rsidR="007475C0" w:rsidRPr="00286D9C" w:rsidRDefault="007475C0" w:rsidP="00285E2D">
            <w:pPr>
              <w:tabs>
                <w:tab w:val="left" w:pos="4019"/>
              </w:tabs>
              <w:rPr>
                <w:rFonts w:eastAsia="Calibri"/>
                <w:lang w:val="sr-Latn-CS"/>
              </w:rPr>
            </w:pPr>
          </w:p>
        </w:tc>
      </w:tr>
    </w:tbl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Na osnovu člana 13 Zakona o procjeni uticaja na životnu sredinu („Sl. list RCG“, br. 80/05 i „Sl. list CG“, br. 40/10 i 27/13) i člana 196 Zakona o opštem upravnom postupku („Sl. list RCG, br. 60/03 i „Sl. list CG“, br. 32/11) u postupku odlučivanja po zahtjevu Sanje Popović iz Podgorice o potrebi procje</w:t>
      </w:r>
      <w:r w:rsidR="00730FB8">
        <w:rPr>
          <w:lang w:val="sr-Latn-CS"/>
        </w:rPr>
        <w:t>ne uticaja na životnu sredinu, ovaj sekretarijat</w:t>
      </w:r>
      <w:r>
        <w:rPr>
          <w:lang w:val="sr-Latn-CS"/>
        </w:rPr>
        <w:t xml:space="preserve"> donosi:</w:t>
      </w:r>
    </w:p>
    <w:p w:rsidR="007475C0" w:rsidRDefault="007475C0" w:rsidP="007475C0">
      <w:pPr>
        <w:jc w:val="center"/>
        <w:rPr>
          <w:lang w:val="sr-Latn-CS"/>
        </w:rPr>
      </w:pPr>
    </w:p>
    <w:p w:rsidR="007475C0" w:rsidRDefault="007475C0" w:rsidP="007475C0">
      <w:pPr>
        <w:jc w:val="center"/>
        <w:rPr>
          <w:lang w:val="sr-Latn-CS"/>
        </w:rPr>
      </w:pPr>
    </w:p>
    <w:p w:rsidR="007475C0" w:rsidRDefault="007475C0" w:rsidP="007475C0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b/>
          <w:lang w:val="sr-Latn-CS"/>
        </w:rPr>
        <w:t>I   Utvrđuje se da nije potrebna procjena uticaja na životnu sredinu</w:t>
      </w:r>
      <w:r>
        <w:rPr>
          <w:lang w:val="sr-Latn-CS"/>
        </w:rPr>
        <w:t xml:space="preserve"> za objekat namjene uzgoj pečurki, koji s</w:t>
      </w:r>
      <w:r w:rsidR="00730FB8">
        <w:rPr>
          <w:lang w:val="sr-Latn-CS"/>
        </w:rPr>
        <w:t>e nalazi na kat. parceli br.</w:t>
      </w:r>
      <w:r>
        <w:rPr>
          <w:lang w:val="sr-Latn-CS"/>
        </w:rPr>
        <w:t xml:space="preserve"> 4615/1, KO Martinići, opština Danilovgrad.</w:t>
      </w:r>
    </w:p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b/>
          <w:lang w:val="sr-Latn-CS"/>
        </w:rPr>
        <w:t>II</w:t>
      </w:r>
      <w:r>
        <w:rPr>
          <w:lang w:val="sr-Latn-CS"/>
        </w:rPr>
        <w:t xml:space="preserve">  Nosilac projekta Sanja Popović iz Podgorice, može pristupiti izvođenju projekta iz tačke I ovog  rješenja, u skladu sa važećim tehničkim normativima i standardima propisanim za tu vrstu projekta, uz obavezu da pri </w:t>
      </w:r>
      <w:r w:rsidR="00F46070">
        <w:rPr>
          <w:lang w:val="sr-Latn-CS"/>
        </w:rPr>
        <w:t>izgradnji</w:t>
      </w:r>
      <w:r>
        <w:rPr>
          <w:lang w:val="sr-Latn-CS"/>
        </w:rPr>
        <w:t xml:space="preserve"> i funkcionisanju projekta primijeni potrebne mjere zaštite i  to: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29270D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>- da se tokom izvođenja i funkcionisanja projekta izbjegnu ili na najmanju mjeru svedu ugrožavanje i oštećenje prirode, shodno članu 10 Zakona o zaštiti prirode („Sl. list CG“, br. 51/08 i 21/09),</w:t>
      </w:r>
    </w:p>
    <w:p w:rsidR="007475C0" w:rsidRDefault="007475C0" w:rsidP="0029270D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</w:t>
      </w:r>
      <w:proofErr w:type="spellStart"/>
      <w:r w:rsidR="008530BD">
        <w:t>kompost</w:t>
      </w:r>
      <w:proofErr w:type="spellEnd"/>
      <w:r>
        <w:t xml:space="preserve"> </w:t>
      </w:r>
      <w:proofErr w:type="spellStart"/>
      <w:r w:rsidR="008530BD">
        <w:t>na</w:t>
      </w:r>
      <w:proofErr w:type="spellEnd"/>
      <w:r w:rsidR="008530BD">
        <w:t xml:space="preserve"> </w:t>
      </w:r>
      <w:proofErr w:type="spellStart"/>
      <w:r w:rsidR="008530BD">
        <w:t>za</w:t>
      </w:r>
      <w:proofErr w:type="spellEnd"/>
      <w:r w:rsidR="008530BD">
        <w:t xml:space="preserve"> to </w:t>
      </w:r>
      <w:proofErr w:type="spellStart"/>
      <w:r w:rsidR="008530BD">
        <w:t>predviđeno</w:t>
      </w:r>
      <w:proofErr w:type="spellEnd"/>
      <w:r w:rsidR="008530BD">
        <w:t xml:space="preserve"> </w:t>
      </w:r>
      <w:proofErr w:type="spellStart"/>
      <w:r w:rsidR="008530BD">
        <w:t>mjesto</w:t>
      </w:r>
      <w:proofErr w:type="spellEnd"/>
      <w:r w:rsidR="008530BD">
        <w:t xml:space="preserve">, </w:t>
      </w:r>
      <w:proofErr w:type="spellStart"/>
      <w:r w:rsidR="008530BD">
        <w:t>kompost</w:t>
      </w:r>
      <w:proofErr w:type="spellEnd"/>
      <w:r w:rsidR="008530BD">
        <w:t xml:space="preserve"> se ne </w:t>
      </w:r>
      <w:proofErr w:type="spellStart"/>
      <w:r w:rsidR="008530BD">
        <w:t>smije</w:t>
      </w:r>
      <w:proofErr w:type="spellEnd"/>
      <w:r w:rsidR="008530BD">
        <w:t xml:space="preserve"> </w:t>
      </w:r>
      <w:proofErr w:type="spellStart"/>
      <w:r w:rsidR="008530BD">
        <w:t>odlagati</w:t>
      </w:r>
      <w:proofErr w:type="spellEnd"/>
      <w:r w:rsidR="008530BD">
        <w:t xml:space="preserve"> u </w:t>
      </w:r>
      <w:proofErr w:type="spellStart"/>
      <w:r w:rsidR="008530BD">
        <w:t>jarugama</w:t>
      </w:r>
      <w:proofErr w:type="spellEnd"/>
      <w:r w:rsidR="008530BD">
        <w:t xml:space="preserve">, </w:t>
      </w:r>
      <w:proofErr w:type="spellStart"/>
      <w:r w:rsidR="008530BD">
        <w:t>na</w:t>
      </w:r>
      <w:proofErr w:type="spellEnd"/>
      <w:r w:rsidR="008530BD">
        <w:t xml:space="preserve"> </w:t>
      </w:r>
      <w:proofErr w:type="spellStart"/>
      <w:r w:rsidR="008530BD">
        <w:t>obali</w:t>
      </w:r>
      <w:proofErr w:type="spellEnd"/>
      <w:r w:rsidR="008530BD">
        <w:t xml:space="preserve"> </w:t>
      </w:r>
      <w:proofErr w:type="spellStart"/>
      <w:r w:rsidR="008530BD">
        <w:t>ili</w:t>
      </w:r>
      <w:proofErr w:type="spellEnd"/>
      <w:r w:rsidR="008530BD">
        <w:t xml:space="preserve"> u </w:t>
      </w:r>
      <w:proofErr w:type="spellStart"/>
      <w:r w:rsidR="008530BD">
        <w:t>koritu</w:t>
      </w:r>
      <w:proofErr w:type="spellEnd"/>
      <w:r w:rsidR="008530BD">
        <w:t xml:space="preserve"> </w:t>
      </w:r>
      <w:proofErr w:type="spellStart"/>
      <w:r w:rsidR="008530BD">
        <w:t>stalnih</w:t>
      </w:r>
      <w:proofErr w:type="spellEnd"/>
      <w:r w:rsidR="008530BD">
        <w:t xml:space="preserve"> </w:t>
      </w:r>
      <w:proofErr w:type="spellStart"/>
      <w:r w:rsidR="008530BD">
        <w:t>i</w:t>
      </w:r>
      <w:proofErr w:type="spellEnd"/>
      <w:r w:rsidR="008530BD">
        <w:t xml:space="preserve"> </w:t>
      </w:r>
      <w:proofErr w:type="spellStart"/>
      <w:r w:rsidR="008530BD">
        <w:t>povremenih</w:t>
      </w:r>
      <w:proofErr w:type="spellEnd"/>
      <w:r w:rsidR="008530BD">
        <w:t xml:space="preserve"> </w:t>
      </w:r>
      <w:proofErr w:type="spellStart"/>
      <w:r w:rsidR="008530BD">
        <w:t>vodenih</w:t>
      </w:r>
      <w:proofErr w:type="spellEnd"/>
      <w:r w:rsidR="008530BD">
        <w:t xml:space="preserve"> </w:t>
      </w:r>
      <w:proofErr w:type="spellStart"/>
      <w:r w:rsidR="008530BD">
        <w:t>tokova</w:t>
      </w:r>
      <w:proofErr w:type="spellEnd"/>
      <w:r w:rsidR="008530BD">
        <w:t>,</w:t>
      </w:r>
    </w:p>
    <w:p w:rsidR="0029270D" w:rsidRDefault="0029270D" w:rsidP="0029270D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 w:rsidR="00730FB8">
        <w:t>pridržavati</w:t>
      </w:r>
      <w:proofErr w:type="spellEnd"/>
      <w:r w:rsidR="00730FB8">
        <w:t xml:space="preserve"> se </w:t>
      </w:r>
      <w:proofErr w:type="spellStart"/>
      <w:r w:rsidR="00730FB8">
        <w:t>Kodeksa</w:t>
      </w:r>
      <w:proofErr w:type="spellEnd"/>
      <w:r w:rsidR="00730FB8">
        <w:t xml:space="preserve"> </w:t>
      </w:r>
      <w:proofErr w:type="spellStart"/>
      <w:r w:rsidR="00730FB8">
        <w:t>dobre</w:t>
      </w:r>
      <w:proofErr w:type="spellEnd"/>
      <w:r w:rsidR="00730FB8">
        <w:t xml:space="preserve"> </w:t>
      </w:r>
      <w:proofErr w:type="spellStart"/>
      <w:r w:rsidR="00730FB8">
        <w:t>poljoprivredne</w:t>
      </w:r>
      <w:proofErr w:type="spellEnd"/>
      <w:r w:rsidR="00730FB8">
        <w:t xml:space="preserve"> </w:t>
      </w:r>
      <w:proofErr w:type="spellStart"/>
      <w:r w:rsidR="00730FB8">
        <w:t>prakse</w:t>
      </w:r>
      <w:proofErr w:type="spellEnd"/>
      <w:r w:rsidR="00730FB8">
        <w:t xml:space="preserve"> (2013) </w:t>
      </w:r>
      <w:proofErr w:type="spellStart"/>
      <w:r w:rsidR="00730FB8">
        <w:t>gdje</w:t>
      </w:r>
      <w:proofErr w:type="spellEnd"/>
      <w:r w:rsidR="00730FB8">
        <w:t xml:space="preserve"> </w:t>
      </w:r>
      <w:proofErr w:type="spellStart"/>
      <w:r w:rsidR="00730FB8">
        <w:t>posebnu</w:t>
      </w:r>
      <w:proofErr w:type="spellEnd"/>
      <w:r w:rsidR="00730FB8">
        <w:t xml:space="preserve"> </w:t>
      </w:r>
      <w:proofErr w:type="spellStart"/>
      <w:r w:rsidR="00730FB8">
        <w:t>pažnju</w:t>
      </w:r>
      <w:proofErr w:type="spellEnd"/>
      <w:r w:rsidR="00730FB8">
        <w:t xml:space="preserve"> </w:t>
      </w:r>
      <w:proofErr w:type="spellStart"/>
      <w:r w:rsidR="00730FB8">
        <w:t>treba</w:t>
      </w:r>
      <w:proofErr w:type="spellEnd"/>
      <w:r w:rsidR="00730FB8">
        <w:t xml:space="preserve"> </w:t>
      </w:r>
      <w:proofErr w:type="spellStart"/>
      <w:r w:rsidR="00730FB8">
        <w:t>obaratiti</w:t>
      </w:r>
      <w:proofErr w:type="spellEnd"/>
      <w:r w:rsidR="00730FB8">
        <w:t xml:space="preserve"> </w:t>
      </w:r>
      <w:proofErr w:type="spellStart"/>
      <w:r w:rsidR="00730FB8">
        <w:t>na</w:t>
      </w:r>
      <w:proofErr w:type="spellEnd"/>
      <w:r w:rsidR="00730FB8">
        <w:t xml:space="preserve"> </w:t>
      </w:r>
      <w:proofErr w:type="spellStart"/>
      <w:r w:rsidR="00730FB8">
        <w:t>upotrebu</w:t>
      </w:r>
      <w:proofErr w:type="spellEnd"/>
      <w:r w:rsidR="00730FB8">
        <w:t xml:space="preserve"> </w:t>
      </w:r>
      <w:proofErr w:type="spellStart"/>
      <w:r w:rsidR="00730FB8">
        <w:t>pesticida</w:t>
      </w:r>
      <w:proofErr w:type="spellEnd"/>
      <w:r w:rsidR="00730FB8">
        <w:t>,</w:t>
      </w:r>
    </w:p>
    <w:p w:rsidR="00FD1248" w:rsidRDefault="00FD1248" w:rsidP="0029270D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 w:rsidRPr="006A2D7D">
        <w:rPr>
          <w:color w:val="000000"/>
        </w:rPr>
        <w:t>zadovolji</w:t>
      </w:r>
      <w:proofErr w:type="spellEnd"/>
      <w:proofErr w:type="gram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sve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higijenske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i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zdravstvene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kriterijume</w:t>
      </w:r>
      <w:proofErr w:type="spellEnd"/>
      <w:r w:rsidRPr="006A2D7D">
        <w:rPr>
          <w:color w:val="000000"/>
        </w:rPr>
        <w:t xml:space="preserve">  </w:t>
      </w:r>
      <w:proofErr w:type="spellStart"/>
      <w:r w:rsidRPr="006A2D7D">
        <w:rPr>
          <w:color w:val="000000"/>
        </w:rPr>
        <w:t>za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prehrambene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proizvode</w:t>
      </w:r>
      <w:proofErr w:type="spellEnd"/>
      <w:r w:rsidRPr="006A2D7D">
        <w:rPr>
          <w:color w:val="000000"/>
        </w:rPr>
        <w:t xml:space="preserve">, </w:t>
      </w:r>
      <w:proofErr w:type="spellStart"/>
      <w:r w:rsidRPr="006A2D7D">
        <w:rPr>
          <w:color w:val="000000"/>
        </w:rPr>
        <w:t>koje</w:t>
      </w:r>
      <w:proofErr w:type="spellEnd"/>
      <w:r w:rsidRPr="006A2D7D">
        <w:rPr>
          <w:color w:val="000000"/>
        </w:rPr>
        <w:t xml:space="preserve"> </w:t>
      </w:r>
      <w:proofErr w:type="spellStart"/>
      <w:r w:rsidRPr="006A2D7D">
        <w:rPr>
          <w:color w:val="000000"/>
        </w:rPr>
        <w:t>zahtjeva</w:t>
      </w:r>
      <w:proofErr w:type="spellEnd"/>
      <w:r w:rsidRPr="006A2D7D">
        <w:rPr>
          <w:color w:val="000000"/>
        </w:rPr>
        <w:t> </w:t>
      </w:r>
      <w:r w:rsidRPr="006A2D7D">
        <w:rPr>
          <w:bCs/>
          <w:color w:val="000000"/>
        </w:rPr>
        <w:t>HACCP</w:t>
      </w:r>
      <w:r w:rsidRPr="006A2D7D">
        <w:rPr>
          <w:color w:val="000000"/>
        </w:rPr>
        <w:t> standard</w:t>
      </w:r>
      <w:r>
        <w:rPr>
          <w:color w:val="000000"/>
        </w:rPr>
        <w:t xml:space="preserve"> (</w:t>
      </w:r>
      <w:proofErr w:type="spellStart"/>
      <w:r w:rsidR="00CE0684">
        <w:rPr>
          <w:color w:val="000000"/>
        </w:rPr>
        <w:t>tj</w:t>
      </w:r>
      <w:proofErr w:type="spellEnd"/>
      <w:r w:rsidR="00A2579B">
        <w:rPr>
          <w:color w:val="000000"/>
        </w:rPr>
        <w:t>.</w:t>
      </w:r>
      <w:r w:rsidR="00CE0684">
        <w:rPr>
          <w:color w:val="000000"/>
        </w:rPr>
        <w:t xml:space="preserve"> </w:t>
      </w:r>
      <w:proofErr w:type="spellStart"/>
      <w:r w:rsidR="00CE0684">
        <w:rPr>
          <w:color w:val="000000"/>
        </w:rPr>
        <w:t>poštovanje</w:t>
      </w:r>
      <w:proofErr w:type="spellEnd"/>
      <w:r w:rsidR="00CE0684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sistem</w:t>
      </w:r>
      <w:r w:rsidR="00CE0684">
        <w:rPr>
          <w:color w:val="000000"/>
        </w:rPr>
        <w:t>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koji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obuhvata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niz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postupaka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za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kontrolu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procesa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i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osetljivih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tačaka</w:t>
      </w:r>
      <w:proofErr w:type="spellEnd"/>
      <w:r w:rsidRPr="00FD1248">
        <w:rPr>
          <w:color w:val="000000"/>
        </w:rPr>
        <w:t xml:space="preserve"> u </w:t>
      </w:r>
      <w:proofErr w:type="spellStart"/>
      <w:r w:rsidRPr="00FD1248">
        <w:rPr>
          <w:color w:val="000000"/>
        </w:rPr>
        <w:t>lancu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proizvodnje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hrane</w:t>
      </w:r>
      <w:proofErr w:type="spellEnd"/>
      <w:r w:rsidRPr="00FD1248">
        <w:rPr>
          <w:color w:val="000000"/>
        </w:rPr>
        <w:t xml:space="preserve">, a </w:t>
      </w:r>
      <w:proofErr w:type="spellStart"/>
      <w:r w:rsidRPr="00FD1248">
        <w:rPr>
          <w:color w:val="000000"/>
        </w:rPr>
        <w:t>sa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krajnjim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ciljem</w:t>
      </w:r>
      <w:proofErr w:type="spellEnd"/>
      <w:r w:rsidRPr="00FD1248">
        <w:rPr>
          <w:color w:val="000000"/>
        </w:rPr>
        <w:t xml:space="preserve"> da </w:t>
      </w:r>
      <w:proofErr w:type="spellStart"/>
      <w:r w:rsidRPr="00FD1248">
        <w:rPr>
          <w:color w:val="000000"/>
        </w:rPr>
        <w:t>potrošač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koristi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namirnice</w:t>
      </w:r>
      <w:proofErr w:type="spellEnd"/>
      <w:r w:rsidRPr="00FD1248">
        <w:rPr>
          <w:color w:val="000000"/>
        </w:rPr>
        <w:t xml:space="preserve"> u </w:t>
      </w:r>
      <w:proofErr w:type="spellStart"/>
      <w:r w:rsidRPr="00FD1248">
        <w:rPr>
          <w:color w:val="000000"/>
        </w:rPr>
        <w:t>stanju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i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na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način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koji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će</w:t>
      </w:r>
      <w:proofErr w:type="spellEnd"/>
      <w:r w:rsidRPr="00FD1248">
        <w:rPr>
          <w:color w:val="000000"/>
        </w:rPr>
        <w:t xml:space="preserve"> </w:t>
      </w:r>
      <w:proofErr w:type="spellStart"/>
      <w:r w:rsidRPr="00FD1248">
        <w:rPr>
          <w:color w:val="000000"/>
        </w:rPr>
        <w:t>bi</w:t>
      </w:r>
      <w:r>
        <w:rPr>
          <w:color w:val="000000"/>
        </w:rPr>
        <w:t>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bezbedan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zdravlje</w:t>
      </w:r>
      <w:proofErr w:type="spellEnd"/>
      <w:r>
        <w:rPr>
          <w:color w:val="000000"/>
        </w:rPr>
        <w:t>),</w:t>
      </w:r>
    </w:p>
    <w:p w:rsidR="007475C0" w:rsidRDefault="007475C0" w:rsidP="0029270D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se</w:t>
      </w:r>
      <w:r w:rsidR="008530BD">
        <w:t xml:space="preserve"> </w:t>
      </w:r>
      <w:proofErr w:type="spellStart"/>
      <w:r w:rsidR="008530BD">
        <w:t>obavezuje</w:t>
      </w:r>
      <w:proofErr w:type="spellEnd"/>
      <w:r w:rsidR="008530BD">
        <w:t xml:space="preserve"> da </w:t>
      </w:r>
      <w:proofErr w:type="spellStart"/>
      <w:r w:rsidR="008530BD">
        <w:t>vodi</w:t>
      </w:r>
      <w:proofErr w:type="spellEnd"/>
      <w:r w:rsidR="008530BD">
        <w:t xml:space="preserve"> </w:t>
      </w:r>
      <w:proofErr w:type="spellStart"/>
      <w:r w:rsidR="008530BD">
        <w:t>evidenciju</w:t>
      </w:r>
      <w:proofErr w:type="spellEnd"/>
      <w:r w:rsidR="008530BD">
        <w:t xml:space="preserve"> o</w:t>
      </w:r>
      <w:r>
        <w:t xml:space="preserve"> </w:t>
      </w:r>
      <w:proofErr w:type="spellStart"/>
      <w:r>
        <w:t>količinama</w:t>
      </w:r>
      <w:proofErr w:type="spellEnd"/>
      <w:r>
        <w:t xml:space="preserve"> </w:t>
      </w:r>
      <w:proofErr w:type="spellStart"/>
      <w:r w:rsidR="008530BD">
        <w:t>nastalog</w:t>
      </w:r>
      <w:proofErr w:type="spellEnd"/>
      <w:r w:rsidR="008530BD">
        <w:t xml:space="preserve"> </w:t>
      </w:r>
      <w:proofErr w:type="spellStart"/>
      <w:r w:rsidR="008530BD">
        <w:t>otpada</w:t>
      </w:r>
      <w:proofErr w:type="spellEnd"/>
      <w:r>
        <w:t>,</w:t>
      </w:r>
    </w:p>
    <w:p w:rsidR="007475C0" w:rsidRDefault="007475C0" w:rsidP="0029270D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 w:rsidR="00A2579B">
        <w:t>obezbijedi</w:t>
      </w:r>
      <w:proofErr w:type="spellEnd"/>
      <w:proofErr w:type="gramEnd"/>
      <w:r w:rsidRPr="00866741">
        <w:t xml:space="preserve"> </w:t>
      </w:r>
      <w:proofErr w:type="spellStart"/>
      <w:r w:rsidRPr="00866741">
        <w:t>postupanje</w:t>
      </w:r>
      <w:proofErr w:type="spellEnd"/>
      <w:r w:rsidRPr="00866741">
        <w:t xml:space="preserve"> </w:t>
      </w:r>
      <w:proofErr w:type="spellStart"/>
      <w:r w:rsidRPr="00866741">
        <w:t>sa</w:t>
      </w:r>
      <w:proofErr w:type="spellEnd"/>
      <w:r w:rsidRPr="00866741">
        <w:t xml:space="preserve"> </w:t>
      </w:r>
      <w:proofErr w:type="spellStart"/>
      <w:r w:rsidRPr="00866741">
        <w:t>svim</w:t>
      </w:r>
      <w:proofErr w:type="spellEnd"/>
      <w:r w:rsidRPr="00866741">
        <w:t xml:space="preserve"> </w:t>
      </w:r>
      <w:proofErr w:type="spellStart"/>
      <w:r w:rsidRPr="00866741">
        <w:t>vrstama</w:t>
      </w:r>
      <w:proofErr w:type="spellEnd"/>
      <w:r w:rsidRPr="00866741">
        <w:t xml:space="preserve"> </w:t>
      </w:r>
      <w:proofErr w:type="spellStart"/>
      <w:r w:rsidRPr="00866741">
        <w:t>otpad</w:t>
      </w:r>
      <w:r>
        <w:t>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:rsidR="008530BD" w:rsidRDefault="008530BD" w:rsidP="0029270D">
      <w:pPr>
        <w:spacing w:line="276" w:lineRule="auto"/>
        <w:ind w:left="720"/>
        <w:jc w:val="both"/>
      </w:pPr>
      <w:r>
        <w:lastRenderedPageBreak/>
        <w:t xml:space="preserve">- </w:t>
      </w:r>
      <w:proofErr w:type="spellStart"/>
      <w:proofErr w:type="gramStart"/>
      <w:r>
        <w:t>sklopi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ustanovom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 w:rsidR="00A2579B">
        <w:t>septičke</w:t>
      </w:r>
      <w:proofErr w:type="spellEnd"/>
      <w:r w:rsidR="00A2579B">
        <w:t xml:space="preserve"> </w:t>
      </w:r>
      <w:proofErr w:type="spellStart"/>
      <w:r>
        <w:t>vodonepropusne</w:t>
      </w:r>
      <w:proofErr w:type="spellEnd"/>
      <w:r>
        <w:t xml:space="preserve"> </w:t>
      </w:r>
      <w:proofErr w:type="spellStart"/>
      <w:r>
        <w:t>jame</w:t>
      </w:r>
      <w:proofErr w:type="spellEnd"/>
      <w:r>
        <w:t>,</w:t>
      </w:r>
    </w:p>
    <w:p w:rsidR="008530BD" w:rsidRDefault="008530BD" w:rsidP="0029270D">
      <w:pPr>
        <w:spacing w:line="276" w:lineRule="auto"/>
        <w:ind w:left="720"/>
        <w:jc w:val="both"/>
      </w:pPr>
      <w:r>
        <w:t>-</w:t>
      </w:r>
      <w:r w:rsidR="00730FB8">
        <w:t xml:space="preserve"> </w:t>
      </w:r>
      <w:proofErr w:type="spellStart"/>
      <w:proofErr w:type="gramStart"/>
      <w:r>
        <w:t>sklopi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JP “</w:t>
      </w:r>
      <w:proofErr w:type="spellStart"/>
      <w:r>
        <w:t>Komunalno</w:t>
      </w:r>
      <w:proofErr w:type="spellEnd"/>
      <w:r>
        <w:t xml:space="preserve">” </w:t>
      </w:r>
      <w:proofErr w:type="spellStart"/>
      <w:r>
        <w:t>Danilovgrad</w:t>
      </w:r>
      <w:proofErr w:type="spellEnd"/>
      <w:r>
        <w:t xml:space="preserve"> </w:t>
      </w:r>
      <w:r w:rsidR="0029270D">
        <w:t xml:space="preserve">o </w:t>
      </w:r>
      <w:proofErr w:type="spellStart"/>
      <w:r w:rsidR="0029270D">
        <w:t>redovnom</w:t>
      </w:r>
      <w:proofErr w:type="spellEnd"/>
      <w:r w:rsidR="0029270D">
        <w:t xml:space="preserve"> </w:t>
      </w:r>
      <w:proofErr w:type="spellStart"/>
      <w:r w:rsidR="0029270D">
        <w:t>odvoženju</w:t>
      </w:r>
      <w:proofErr w:type="spellEnd"/>
      <w:r w:rsidR="0029270D">
        <w:t xml:space="preserve"> </w:t>
      </w:r>
      <w:proofErr w:type="spellStart"/>
      <w:r w:rsidR="0029270D">
        <w:t>komunalnog</w:t>
      </w:r>
      <w:proofErr w:type="spellEnd"/>
      <w:r w:rsidR="0029270D">
        <w:t xml:space="preserve"> </w:t>
      </w:r>
      <w:proofErr w:type="spellStart"/>
      <w:r w:rsidR="0029270D">
        <w:t>i</w:t>
      </w:r>
      <w:proofErr w:type="spellEnd"/>
      <w:r w:rsidR="0029270D">
        <w:t xml:space="preserve"> </w:t>
      </w:r>
      <w:proofErr w:type="spellStart"/>
      <w:r w:rsidR="0029270D">
        <w:t>drugih</w:t>
      </w:r>
      <w:proofErr w:type="spellEnd"/>
      <w:r w:rsidR="0029270D">
        <w:t xml:space="preserve"> </w:t>
      </w:r>
      <w:proofErr w:type="spellStart"/>
      <w:r w:rsidR="0029270D">
        <w:t>vrsta</w:t>
      </w:r>
      <w:proofErr w:type="spellEnd"/>
      <w:r w:rsidR="0029270D">
        <w:t xml:space="preserve"> </w:t>
      </w:r>
      <w:proofErr w:type="spellStart"/>
      <w:r w:rsidR="0029270D">
        <w:t>otpada</w:t>
      </w:r>
      <w:proofErr w:type="spellEnd"/>
      <w:r w:rsidR="0029270D">
        <w:t>,</w:t>
      </w:r>
    </w:p>
    <w:p w:rsidR="007475C0" w:rsidRDefault="007475C0" w:rsidP="0029270D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>- ukoliko dođe do akcidenta, koji može ugroziti životnu sredinu, prilikom izvođenja, funkcionisanja ili prestanka funkcionisanja projekta, nosilac projekta je dužan obavijestiti nadležni organ.</w:t>
      </w: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</w:t>
      </w:r>
    </w:p>
    <w:p w:rsidR="007475C0" w:rsidRDefault="007475C0" w:rsidP="007475C0">
      <w:pPr>
        <w:jc w:val="both"/>
        <w:rPr>
          <w:lang w:val="sr-Latn-CS"/>
        </w:rPr>
      </w:pPr>
      <w:r>
        <w:rPr>
          <w:b/>
          <w:lang w:val="sr-Latn-CS"/>
        </w:rPr>
        <w:t xml:space="preserve">III </w:t>
      </w:r>
      <w:r>
        <w:rPr>
          <w:lang w:val="sr-Latn-CS"/>
        </w:rPr>
        <w:t>Nosilac projekta je dužan da ovo rješenje dostavi na uvid obrađivaču tehničke dokumentacije, kako bi se navedene mjere ispoštovale pri izradi tehničke dokumentacije i iste provjerile u postupku tehničke kontrole i tehničkog pregleda projekta.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b/>
          <w:lang w:val="sr-Latn-CS"/>
        </w:rPr>
        <w:t xml:space="preserve">IV </w:t>
      </w:r>
      <w:r>
        <w:rPr>
          <w:lang w:val="sr-Latn-CS"/>
        </w:rPr>
        <w:t>U slučaju prenamjene ili proširenja kapaciteta projekta, obavezuje se nosilac projekta da podnese zahtjev nadležnom organu za odlučivanje o potrebi procjene uticaja na životnu sredinu.</w:t>
      </w:r>
    </w:p>
    <w:p w:rsidR="007475C0" w:rsidRPr="00DF7791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7475C0" w:rsidRDefault="007475C0" w:rsidP="007475C0">
      <w:pPr>
        <w:rPr>
          <w:b/>
          <w:lang w:val="sr-Latn-CS"/>
        </w:rPr>
      </w:pPr>
    </w:p>
    <w:p w:rsidR="00803676" w:rsidRDefault="007475C0" w:rsidP="00803676">
      <w:pPr>
        <w:jc w:val="both"/>
        <w:rPr>
          <w:lang w:val="sr-Latn-CS"/>
        </w:rPr>
      </w:pPr>
      <w:r>
        <w:rPr>
          <w:lang w:val="sr-Latn-CS"/>
        </w:rPr>
        <w:t xml:space="preserve">Nosilac projekta </w:t>
      </w:r>
      <w:r w:rsidR="00803676">
        <w:rPr>
          <w:lang w:val="sr-Latn-CS"/>
        </w:rPr>
        <w:t>Sanja Popović iz Podgorice obratila se dana 16.12</w:t>
      </w:r>
      <w:r>
        <w:rPr>
          <w:lang w:val="sr-Latn-CS"/>
        </w:rPr>
        <w:t>.2013. godine</w:t>
      </w:r>
      <w:r w:rsidR="00803676">
        <w:rPr>
          <w:lang w:val="sr-Latn-CS"/>
        </w:rPr>
        <w:t>, zahtjevom broj 03-032-5-UP-370</w:t>
      </w:r>
      <w:r>
        <w:rPr>
          <w:lang w:val="sr-Latn-CS"/>
        </w:rPr>
        <w:t xml:space="preserve"> Sekretarijatu za urbanizam, komunalno stambene poslove i zaštitu životne sredine, za odlučivanje o potrebi procjene uticaja </w:t>
      </w:r>
      <w:r w:rsidR="00803676">
        <w:rPr>
          <w:lang w:val="sr-Latn-CS"/>
        </w:rPr>
        <w:t>za objekat namjene uzgoj pečurki, koji</w:t>
      </w:r>
      <w:r>
        <w:rPr>
          <w:lang w:val="sr-Latn-CS"/>
        </w:rPr>
        <w:t xml:space="preserve"> se nalazi na kat. parceli </w:t>
      </w:r>
      <w:r w:rsidR="00803676">
        <w:rPr>
          <w:lang w:val="sr-Latn-CS"/>
        </w:rPr>
        <w:t>br. 4615/1, KO Martinići, opština Danilovgrad.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Uz zahtjev za odlučivanje o potrebi procjene uticaja predmetnog projekta na životnu sredinu, priložena je dokumentacija propisana Pravilnikom o sadržaju dokumentacije koja se podnosi uz zahtjev za odlučivanje o potrebi procjene uticaja na životnu sredinu („Sl. list CG“, br. 14/07).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 xml:space="preserve">Nakon razmatranja predmetnog zahtjeva </w:t>
      </w:r>
      <w:r w:rsidR="00803676">
        <w:rPr>
          <w:lang w:val="sr-Latn-CS"/>
        </w:rPr>
        <w:t>ovaj sekretarijat je konstatovao</w:t>
      </w:r>
      <w:r>
        <w:rPr>
          <w:lang w:val="sr-Latn-CS"/>
        </w:rPr>
        <w:t xml:space="preserve"> da predmetni zahtjev sadrži podatke relevantne za odlučivanje.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Postupajući po zahtjevu nosioca projekta, a shodno odredbama člana 12 Zakona o procjeni uticaja na životnu sredinu („Sl. list RCG“, br. 80/05 i „Sl. list CG“, br. 40/10 i 27/13) Sekretarijat za urbanizam, komunalno stambene poslove i zaštitu životne sredine obavijestio je zainteresovane organe, organizacije i javnost, organizovao javni uvid i obezbijedio dostupnost podataka i dokumentacije nosioca projekta. U ostavljenom roku nije izvršen ni jedan uvid u predmetni zahtjev.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Razmatranjem predmetnog zahtjeva nosioca projekta i podataka o predmetnoj lokaciji, karakteristikama i mogućim uticajima navedenog projekta na životnu sredinu, kao i izlaskom na licu mjesta, Sekretarijat za urbanizam, komunalno stambene poslove i zaštitu životne sredine utvrdio je razloge za donošenje ovog rješenja:</w:t>
      </w:r>
    </w:p>
    <w:p w:rsidR="007475C0" w:rsidRDefault="007475C0" w:rsidP="007475C0">
      <w:pPr>
        <w:jc w:val="both"/>
        <w:rPr>
          <w:lang w:val="sr-Latn-CS"/>
        </w:rPr>
      </w:pPr>
    </w:p>
    <w:p w:rsidR="00CE0684" w:rsidRDefault="007475C0" w:rsidP="007475C0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- navedenim projektom planirana je </w:t>
      </w:r>
      <w:r w:rsidR="007C711D">
        <w:rPr>
          <w:lang w:val="sr-Latn-CS"/>
        </w:rPr>
        <w:t>izgradnja poslovnog objekta namjene uzgoj pečurki</w:t>
      </w:r>
      <w:r w:rsidR="00CE0684">
        <w:rPr>
          <w:lang w:val="sr-Latn-CS"/>
        </w:rPr>
        <w:t xml:space="preserve"> čiji će kapacitet proizvodnje biti 30 t na godišnjem nivou</w:t>
      </w:r>
      <w:r w:rsidR="00FD1248">
        <w:rPr>
          <w:lang w:val="sr-Latn-CS"/>
        </w:rPr>
        <w:t>,</w:t>
      </w:r>
    </w:p>
    <w:p w:rsidR="007475C0" w:rsidRDefault="00FD1248" w:rsidP="007475C0">
      <w:pPr>
        <w:jc w:val="both"/>
        <w:rPr>
          <w:lang w:val="sr-Latn-CS"/>
        </w:rPr>
      </w:pPr>
      <w:r>
        <w:t xml:space="preserve">- </w:t>
      </w:r>
      <w:proofErr w:type="spellStart"/>
      <w:r>
        <w:t>p</w:t>
      </w:r>
      <w:r w:rsidRPr="00E23175">
        <w:t>redviđeni</w:t>
      </w:r>
      <w:proofErr w:type="spellEnd"/>
      <w:r w:rsidRPr="00E23175">
        <w:t xml:space="preserve"> </w:t>
      </w:r>
      <w:proofErr w:type="spellStart"/>
      <w:r w:rsidRPr="00E23175">
        <w:t>objekat</w:t>
      </w:r>
      <w:proofErr w:type="spellEnd"/>
      <w:r w:rsidRPr="00E23175">
        <w:t xml:space="preserve"> je u </w:t>
      </w:r>
      <w:proofErr w:type="spellStart"/>
      <w:r w:rsidRPr="00E23175">
        <w:t>osnovi</w:t>
      </w:r>
      <w:proofErr w:type="spellEnd"/>
      <w:r w:rsidRPr="00E23175">
        <w:t xml:space="preserve"> </w:t>
      </w:r>
      <w:proofErr w:type="spellStart"/>
      <w:r w:rsidRPr="00E23175">
        <w:t>horizontalnog</w:t>
      </w:r>
      <w:proofErr w:type="spellEnd"/>
      <w:r w:rsidRPr="00E23175">
        <w:t xml:space="preserve"> </w:t>
      </w:r>
      <w:proofErr w:type="spellStart"/>
      <w:r w:rsidRPr="00E23175">
        <w:t>gabarita</w:t>
      </w:r>
      <w:proofErr w:type="spellEnd"/>
      <w:r w:rsidRPr="00E23175">
        <w:t xml:space="preserve"> 9,74 m </w:t>
      </w:r>
      <w:r w:rsidRPr="00D83388">
        <w:rPr>
          <w:sz w:val="20"/>
          <w:szCs w:val="20"/>
        </w:rPr>
        <w:t>X</w:t>
      </w:r>
      <w:r w:rsidRPr="00E23175">
        <w:t xml:space="preserve"> 4,50 m</w:t>
      </w:r>
      <w:r>
        <w:t>,</w:t>
      </w:r>
      <w:r w:rsidRPr="00263984">
        <w:rPr>
          <w:lang w:val="sl-SI"/>
        </w:rPr>
        <w:t xml:space="preserve"> </w:t>
      </w:r>
      <w:r w:rsidRPr="001522A8">
        <w:rPr>
          <w:lang w:val="sl-SI"/>
        </w:rPr>
        <w:t>ukupne površine</w:t>
      </w:r>
      <w:r>
        <w:rPr>
          <w:lang w:val="sl-SI"/>
        </w:rPr>
        <w:t xml:space="preserve"> </w:t>
      </w:r>
      <w:r>
        <w:t>43</w:t>
      </w:r>
      <w:r w:rsidRPr="001522A8">
        <w:t>,</w:t>
      </w:r>
      <w:r>
        <w:t>83</w:t>
      </w:r>
      <w:r w:rsidRPr="001522A8">
        <w:t xml:space="preserve"> </w:t>
      </w:r>
      <w:r w:rsidRPr="001522A8">
        <w:rPr>
          <w:lang w:val="sl-SI"/>
        </w:rPr>
        <w:t>m</w:t>
      </w:r>
      <w:r w:rsidRPr="001522A8">
        <w:rPr>
          <w:vertAlign w:val="superscript"/>
          <w:lang w:val="sl-SI"/>
        </w:rPr>
        <w:t>2</w:t>
      </w:r>
      <w:r w:rsidRPr="00E23175">
        <w:t xml:space="preserve"> </w:t>
      </w:r>
      <w:proofErr w:type="spellStart"/>
      <w:r w:rsidRPr="00E23175">
        <w:t>i</w:t>
      </w:r>
      <w:proofErr w:type="spellEnd"/>
      <w:r w:rsidRPr="00E23175">
        <w:t xml:space="preserve"> </w:t>
      </w:r>
      <w:proofErr w:type="spellStart"/>
      <w:r w:rsidRPr="00E23175">
        <w:t>vertikalnog</w:t>
      </w:r>
      <w:proofErr w:type="spellEnd"/>
      <w:r w:rsidRPr="00E23175">
        <w:t xml:space="preserve"> </w:t>
      </w:r>
      <w:proofErr w:type="spellStart"/>
      <w:r w:rsidRPr="00E23175">
        <w:t>gabarita</w:t>
      </w:r>
      <w:proofErr w:type="spellEnd"/>
      <w:r>
        <w:t xml:space="preserve"> P+0</w:t>
      </w:r>
      <w:r w:rsidR="00CE0684">
        <w:t xml:space="preserve"> </w:t>
      </w:r>
      <w:proofErr w:type="spellStart"/>
      <w:r w:rsidR="00CE0684">
        <w:t>gdje</w:t>
      </w:r>
      <w:proofErr w:type="spellEnd"/>
      <w:r w:rsidR="00CE0684">
        <w:t xml:space="preserve"> </w:t>
      </w:r>
      <w:proofErr w:type="spellStart"/>
      <w:r w:rsidR="00CE0684">
        <w:t>će</w:t>
      </w:r>
      <w:proofErr w:type="spellEnd"/>
      <w:r w:rsidR="00CE0684">
        <w:t xml:space="preserve"> se </w:t>
      </w:r>
      <w:proofErr w:type="spellStart"/>
      <w:r w:rsidR="00CE0684">
        <w:t>vršiti</w:t>
      </w:r>
      <w:proofErr w:type="spellEnd"/>
      <w:r w:rsidR="00CE0684">
        <w:t xml:space="preserve"> </w:t>
      </w:r>
      <w:proofErr w:type="spellStart"/>
      <w:r w:rsidR="00CE0684">
        <w:t>sortiranje</w:t>
      </w:r>
      <w:proofErr w:type="spellEnd"/>
      <w:r w:rsidR="00CE0684">
        <w:t xml:space="preserve"> </w:t>
      </w:r>
      <w:proofErr w:type="spellStart"/>
      <w:r w:rsidR="00CE0684">
        <w:t>i</w:t>
      </w:r>
      <w:proofErr w:type="spellEnd"/>
      <w:r w:rsidR="00CE0684">
        <w:t xml:space="preserve"> </w:t>
      </w:r>
      <w:proofErr w:type="spellStart"/>
      <w:r w:rsidR="00CE0684">
        <w:t>pakovanje</w:t>
      </w:r>
      <w:proofErr w:type="spellEnd"/>
      <w:r w:rsidR="00CE0684">
        <w:t xml:space="preserve"> </w:t>
      </w:r>
      <w:proofErr w:type="spellStart"/>
      <w:r w:rsidR="00CE0684">
        <w:t>šampinjona</w:t>
      </w:r>
      <w:proofErr w:type="spellEnd"/>
      <w:r w:rsidR="00CE0684">
        <w:t>,</w:t>
      </w:r>
      <w:r w:rsidR="007C711D">
        <w:rPr>
          <w:lang w:val="sr-Latn-CS"/>
        </w:rPr>
        <w:t xml:space="preserve"> </w:t>
      </w:r>
      <w:r w:rsidR="00CE0684">
        <w:rPr>
          <w:lang w:val="sr-Latn-CS"/>
        </w:rPr>
        <w:t>a uz njega će biti izgrađen plastenik gdje će se vršiti sama proizvodnja,</w:t>
      </w:r>
    </w:p>
    <w:p w:rsidR="007475C0" w:rsidRDefault="00FD1248" w:rsidP="007475C0">
      <w:pPr>
        <w:jc w:val="both"/>
        <w:rPr>
          <w:lang w:val="sr-Latn-CS"/>
        </w:rPr>
      </w:pPr>
      <w:r>
        <w:rPr>
          <w:lang w:val="sr-Latn-CS"/>
        </w:rPr>
        <w:t>- septička jama</w:t>
      </w:r>
      <w:r w:rsidR="007475C0">
        <w:rPr>
          <w:lang w:val="sr-Latn-CS"/>
        </w:rPr>
        <w:t xml:space="preserve"> za potrebe rada </w:t>
      </w:r>
      <w:r>
        <w:rPr>
          <w:lang w:val="sr-Latn-CS"/>
        </w:rPr>
        <w:t>objekta za uzgoj pečurki i sanitarne potrebe zaposlenih je predviđena kao vodonepropusna</w:t>
      </w:r>
      <w:r w:rsidR="007475C0">
        <w:rPr>
          <w:lang w:val="sr-Latn-CS"/>
        </w:rPr>
        <w:t>,</w:t>
      </w:r>
    </w:p>
    <w:p w:rsidR="007475C0" w:rsidRDefault="00FD1248" w:rsidP="007475C0">
      <w:pPr>
        <w:jc w:val="both"/>
        <w:rPr>
          <w:lang w:val="sr-Latn-CS"/>
        </w:rPr>
      </w:pPr>
      <w:r>
        <w:rPr>
          <w:lang w:val="sr-Latn-CS"/>
        </w:rPr>
        <w:t>- septička jama, koja</w:t>
      </w:r>
      <w:r w:rsidR="007475C0">
        <w:rPr>
          <w:lang w:val="sr-Latn-CS"/>
        </w:rPr>
        <w:t xml:space="preserve"> </w:t>
      </w:r>
      <w:r>
        <w:rPr>
          <w:lang w:val="sr-Latn-CS"/>
        </w:rPr>
        <w:t>će se nalaziti</w:t>
      </w:r>
      <w:r w:rsidR="007475C0">
        <w:rPr>
          <w:lang w:val="sr-Latn-CS"/>
        </w:rPr>
        <w:t xml:space="preserve"> na predmetnoj lokaciji, periodično će se prazniti u skladu sa propisima,</w:t>
      </w:r>
    </w:p>
    <w:p w:rsidR="00CE0684" w:rsidRDefault="00CE0684" w:rsidP="007475C0">
      <w:pPr>
        <w:jc w:val="both"/>
        <w:rPr>
          <w:lang w:val="sr-Latn-CS"/>
        </w:rPr>
      </w:pPr>
      <w:r>
        <w:rPr>
          <w:lang w:val="sr-Latn-CS"/>
        </w:rPr>
        <w:t>- nastali otpad tokom izvođenja i funkcionisanja objekta sakupljaće se, odlagati i odvoziti u skladu sa ugovorom koji će se sklopiti između investitora i nadležnog preduzeća za upravljanje otpadom</w:t>
      </w:r>
      <w:r w:rsidR="009967DB">
        <w:rPr>
          <w:lang w:val="sr-Latn-CS"/>
        </w:rPr>
        <w:t xml:space="preserve"> u opštini Danilovgrad,</w:t>
      </w: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- uzimajući u obzir raspoloživu dokumentaciju i podatke o karakteristikama  planiranog projekta i predmetne lokacije, kao i odgovarajuće mjere zaštite utvrđene u tački II dispozitiva ovog rješenja, ne očekuje se značajni negativni uticaj na segmente životne sredine u toku izvođenja i funkcionisanja predmetnog projekta.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>Imajući u vidu prethodno navedeno, Sekretarijat za urbanizam, komunalno stambene poslove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 i 27/13) i člana 196 Zakona o opštem upravnom postupku („Sl. list RCG“, br. 60/03 i „Sl. list CG“, br. 32/11) odlučeno je kao u dispozitivu ovog rješenja.</w:t>
      </w:r>
    </w:p>
    <w:p w:rsidR="007475C0" w:rsidRDefault="007475C0" w:rsidP="007475C0">
      <w:pPr>
        <w:ind w:firstLine="720"/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lang w:val="sr-Latn-CS"/>
        </w:rPr>
        <w:t xml:space="preserve">Ovim rješenjem su utvrđene mjere za sprječavanje mogućih štetnih uticaja na životnu sredinu u toku </w:t>
      </w:r>
      <w:r w:rsidR="009967DB">
        <w:rPr>
          <w:lang w:val="sr-Latn-CS"/>
        </w:rPr>
        <w:t>izgradnje</w:t>
      </w:r>
      <w:r>
        <w:rPr>
          <w:lang w:val="sr-Latn-CS"/>
        </w:rPr>
        <w:t xml:space="preserve"> i eksploatacije projekta i naloženo nosiocu projekta da ovo rješenje da na uvid obrađivaču tehničke dokumentacije, kako bi se navedene mjere ispoštavale pri izradi tehničke dokumentacije i provjerile u postupku tehničke kontrole i tehničkog pregleda projekta. Takođe, rješenjem je utvrđena obaveza nosioca projekta da u slučaju prenamjene ili proširenja kapaciteta projekta, podnese zahtjev nadležnom organu za odlučivanje o potrebi procjene uticaja na životnu sredinu.</w:t>
      </w:r>
    </w:p>
    <w:p w:rsidR="007475C0" w:rsidRDefault="007475C0" w:rsidP="007475C0">
      <w:pPr>
        <w:jc w:val="both"/>
        <w:rPr>
          <w:lang w:val="sr-Latn-CS"/>
        </w:rPr>
      </w:pPr>
    </w:p>
    <w:p w:rsidR="007475C0" w:rsidRDefault="007475C0" w:rsidP="007475C0">
      <w:pPr>
        <w:jc w:val="both"/>
        <w:rPr>
          <w:lang w:val="sr-Latn-CS"/>
        </w:rPr>
      </w:pPr>
      <w:r>
        <w:rPr>
          <w:b/>
          <w:lang w:val="sr-Latn-CS"/>
        </w:rPr>
        <w:t>PRAVNA POUKA</w:t>
      </w:r>
      <w:r>
        <w:rPr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7475C0" w:rsidRDefault="007475C0" w:rsidP="007475C0">
      <w:pPr>
        <w:rPr>
          <w:lang w:val="sr-Latn-CS"/>
        </w:rPr>
      </w:pP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>- Nosiocu projekta                                                                                  Slavko Velimirović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>- Glavnom administratoru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>- Agenciji za zaštitu životne sredine,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>- Ekološkoj inspekciji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>- U javnu knjigu o sprovedenim postupcima</w:t>
      </w:r>
    </w:p>
    <w:p w:rsidR="007475C0" w:rsidRDefault="007475C0" w:rsidP="007475C0">
      <w:pPr>
        <w:rPr>
          <w:lang w:val="sr-Latn-CS"/>
        </w:rPr>
      </w:pPr>
      <w:r>
        <w:rPr>
          <w:lang w:val="sr-Latn-CS"/>
        </w:rPr>
        <w:t xml:space="preserve">   procjene uticaja na životnu sredinu</w:t>
      </w:r>
    </w:p>
    <w:p w:rsidR="007475C0" w:rsidRPr="00AF59C5" w:rsidRDefault="007475C0" w:rsidP="007475C0">
      <w:pPr>
        <w:rPr>
          <w:lang w:val="sr-Latn-CS"/>
        </w:rPr>
      </w:pPr>
      <w:r>
        <w:rPr>
          <w:lang w:val="sr-Latn-CS"/>
        </w:rPr>
        <w:t>- a/a</w:t>
      </w:r>
    </w:p>
    <w:p w:rsidR="00A24F3F" w:rsidRDefault="00A24F3F"/>
    <w:sectPr w:rsidR="00A24F3F" w:rsidSect="00F84DC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12483B"/>
    <w:rsid w:val="0029270D"/>
    <w:rsid w:val="002F2A6B"/>
    <w:rsid w:val="00730FB8"/>
    <w:rsid w:val="007475C0"/>
    <w:rsid w:val="007C711D"/>
    <w:rsid w:val="00803676"/>
    <w:rsid w:val="008530BD"/>
    <w:rsid w:val="00866DFB"/>
    <w:rsid w:val="009967DB"/>
    <w:rsid w:val="00A24F3F"/>
    <w:rsid w:val="00A2579B"/>
    <w:rsid w:val="00C522B7"/>
    <w:rsid w:val="00CE0684"/>
    <w:rsid w:val="00EB6336"/>
    <w:rsid w:val="00F46070"/>
    <w:rsid w:val="00FD1248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6</cp:revision>
  <cp:lastPrinted>2013-12-25T11:11:00Z</cp:lastPrinted>
  <dcterms:created xsi:type="dcterms:W3CDTF">2013-12-24T13:23:00Z</dcterms:created>
  <dcterms:modified xsi:type="dcterms:W3CDTF">2014-05-09T10:16:00Z</dcterms:modified>
</cp:coreProperties>
</file>